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953"/>
      </w:tblGrid>
      <w:tr w:rsidR="00786EF0" w:rsidRPr="00786EF0" w:rsidTr="00BF6803">
        <w:trPr>
          <w:trHeight w:val="835"/>
        </w:trPr>
        <w:tc>
          <w:tcPr>
            <w:tcW w:w="3794" w:type="dxa"/>
          </w:tcPr>
          <w:p w:rsidR="00A82F33" w:rsidRDefault="005A5A09" w:rsidP="001B1574">
            <w:pPr>
              <w:spacing w:before="120" w:after="120"/>
              <w:jc w:val="center"/>
              <w:rPr>
                <w:rFonts w:ascii="Times New Roman" w:hAnsi="Times New Roman" w:cs="Times New Roman"/>
                <w:sz w:val="26"/>
                <w:szCs w:val="26"/>
              </w:rPr>
            </w:pPr>
            <w:r w:rsidRPr="005A5A09">
              <w:rPr>
                <w:rFonts w:ascii="Times New Roman" w:hAnsi="Times New Roman" w:cs="Times New Roman"/>
                <w:sz w:val="26"/>
                <w:szCs w:val="26"/>
              </w:rPr>
              <w:t xml:space="preserve">UBND </w:t>
            </w:r>
            <w:r w:rsidR="00581C8E" w:rsidRPr="005A5A09">
              <w:rPr>
                <w:rFonts w:ascii="Times New Roman" w:hAnsi="Times New Roman" w:cs="Times New Roman"/>
                <w:sz w:val="26"/>
                <w:szCs w:val="26"/>
              </w:rPr>
              <w:t>TỈNH TRÀ VINH</w:t>
            </w:r>
          </w:p>
          <w:p w:rsidR="005A5A09" w:rsidRPr="005A5A09" w:rsidRDefault="005A5A09" w:rsidP="001B1574">
            <w:pPr>
              <w:spacing w:before="120" w:after="120"/>
              <w:jc w:val="center"/>
              <w:rPr>
                <w:rFonts w:ascii="Times New Roman" w:hAnsi="Times New Roman" w:cs="Times New Roman"/>
                <w:b/>
                <w:sz w:val="26"/>
                <w:szCs w:val="26"/>
              </w:rPr>
            </w:pPr>
            <w:r w:rsidRPr="005A5A09">
              <w:rPr>
                <w:rFonts w:ascii="Times New Roman" w:hAnsi="Times New Roman" w:cs="Times New Roman"/>
                <w:b/>
                <w:sz w:val="26"/>
                <w:szCs w:val="26"/>
              </w:rPr>
              <w:t>SỞ GIÁO DỤC VÀ ĐÀO TẠO</w:t>
            </w:r>
          </w:p>
          <w:p w:rsidR="00A82F33" w:rsidRPr="00786EF0" w:rsidRDefault="00A82F33" w:rsidP="001B1574">
            <w:pPr>
              <w:spacing w:before="120" w:after="120"/>
              <w:jc w:val="center"/>
              <w:rPr>
                <w:rFonts w:ascii="Times New Roman" w:hAnsi="Times New Roman" w:cs="Times New Roman"/>
                <w:sz w:val="26"/>
                <w:szCs w:val="26"/>
                <w:lang w:val="vi-VN"/>
              </w:rPr>
            </w:pPr>
            <w:r w:rsidRPr="00786EF0">
              <w:rPr>
                <w:rFonts w:ascii="Times New Roman" w:hAnsi="Times New Roman" w:cs="Times New Roman"/>
                <w:b/>
                <w:noProof/>
                <w:sz w:val="26"/>
                <w:szCs w:val="26"/>
              </w:rPr>
              <mc:AlternateContent>
                <mc:Choice Requires="wps">
                  <w:drawing>
                    <wp:anchor distT="0" distB="0" distL="114300" distR="114300" simplePos="0" relativeHeight="251659776" behindDoc="0" locked="0" layoutInCell="1" allowOverlap="1" wp14:anchorId="09D5C4B7" wp14:editId="68E85F0B">
                      <wp:simplePos x="0" y="0"/>
                      <wp:positionH relativeFrom="column">
                        <wp:posOffset>649605</wp:posOffset>
                      </wp:positionH>
                      <wp:positionV relativeFrom="paragraph">
                        <wp:posOffset>12700</wp:posOffset>
                      </wp:positionV>
                      <wp:extent cx="8915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891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5106EF"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1.15pt,1pt" to="121.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" strokecolor="black [3040]"/>
                  </w:pict>
                </mc:Fallback>
              </mc:AlternateContent>
            </w:r>
          </w:p>
        </w:tc>
        <w:tc>
          <w:tcPr>
            <w:tcW w:w="5953" w:type="dxa"/>
          </w:tcPr>
          <w:p w:rsidR="00A82F33" w:rsidRPr="00786EF0" w:rsidRDefault="00A82F33" w:rsidP="001B1574">
            <w:pPr>
              <w:spacing w:before="120" w:after="120"/>
              <w:jc w:val="center"/>
              <w:rPr>
                <w:rFonts w:ascii="Times New Roman" w:hAnsi="Times New Roman" w:cs="Times New Roman"/>
                <w:b/>
                <w:sz w:val="26"/>
                <w:szCs w:val="26"/>
                <w:lang w:val="vi-VN"/>
              </w:rPr>
            </w:pPr>
            <w:r w:rsidRPr="00786EF0">
              <w:rPr>
                <w:rFonts w:ascii="Times New Roman" w:hAnsi="Times New Roman" w:cs="Times New Roman"/>
                <w:b/>
                <w:sz w:val="26"/>
                <w:szCs w:val="26"/>
                <w:lang w:val="vi-VN"/>
              </w:rPr>
              <w:t>CỘNG HÒA XÃ HỘI CHỦ NGHĨA VIỆT NAM</w:t>
            </w:r>
          </w:p>
          <w:p w:rsidR="00A82F33" w:rsidRPr="00786EF0" w:rsidRDefault="00A82F33" w:rsidP="001B1574">
            <w:pPr>
              <w:spacing w:before="120" w:after="120"/>
              <w:jc w:val="center"/>
              <w:rPr>
                <w:rFonts w:ascii="Times New Roman" w:hAnsi="Times New Roman" w:cs="Times New Roman"/>
                <w:b/>
                <w:sz w:val="26"/>
                <w:szCs w:val="26"/>
                <w:lang w:val="vi-VN"/>
              </w:rPr>
            </w:pPr>
            <w:r w:rsidRPr="00786EF0">
              <w:rPr>
                <w:rFonts w:ascii="Times New Roman" w:hAnsi="Times New Roman" w:cs="Times New Roman"/>
                <w:b/>
                <w:noProof/>
                <w:sz w:val="28"/>
                <w:szCs w:val="28"/>
              </w:rPr>
              <mc:AlternateContent>
                <mc:Choice Requires="wps">
                  <w:drawing>
                    <wp:anchor distT="0" distB="0" distL="114300" distR="114300" simplePos="0" relativeHeight="251656704" behindDoc="0" locked="0" layoutInCell="1" allowOverlap="1" wp14:anchorId="1E665155" wp14:editId="564AF93A">
                      <wp:simplePos x="0" y="0"/>
                      <wp:positionH relativeFrom="column">
                        <wp:posOffset>701675</wp:posOffset>
                      </wp:positionH>
                      <wp:positionV relativeFrom="paragraph">
                        <wp:posOffset>217805</wp:posOffset>
                      </wp:positionV>
                      <wp:extent cx="22250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222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4CEEB4" id="Straight Connector 2"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25pt,17.15pt" to="230.4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" strokecolor="black [3040]"/>
                  </w:pict>
                </mc:Fallback>
              </mc:AlternateContent>
            </w:r>
            <w:r w:rsidRPr="00786EF0">
              <w:rPr>
                <w:rFonts w:ascii="Times New Roman" w:hAnsi="Times New Roman" w:cs="Times New Roman"/>
                <w:b/>
                <w:sz w:val="28"/>
                <w:szCs w:val="28"/>
                <w:lang w:val="vi-VN"/>
              </w:rPr>
              <w:t>Độc lập – Tự do – Hạnh phúc</w:t>
            </w:r>
          </w:p>
        </w:tc>
      </w:tr>
      <w:tr w:rsidR="00786EF0" w:rsidRPr="00786EF0" w:rsidTr="00BF6803">
        <w:trPr>
          <w:trHeight w:val="431"/>
        </w:trPr>
        <w:tc>
          <w:tcPr>
            <w:tcW w:w="3794" w:type="dxa"/>
          </w:tcPr>
          <w:p w:rsidR="00A82F33" w:rsidRPr="00786EF0" w:rsidRDefault="00A82F33" w:rsidP="00471F05">
            <w:pPr>
              <w:spacing w:before="120" w:after="120"/>
              <w:jc w:val="center"/>
              <w:rPr>
                <w:rFonts w:ascii="Times New Roman" w:hAnsi="Times New Roman" w:cs="Times New Roman"/>
                <w:sz w:val="28"/>
                <w:szCs w:val="28"/>
              </w:rPr>
            </w:pPr>
            <w:r w:rsidRPr="00786EF0">
              <w:rPr>
                <w:rFonts w:ascii="Times New Roman" w:hAnsi="Times New Roman" w:cs="Times New Roman"/>
                <w:sz w:val="28"/>
                <w:szCs w:val="28"/>
                <w:lang w:val="vi-VN"/>
              </w:rPr>
              <w:t xml:space="preserve">Số:  </w:t>
            </w:r>
            <w:r w:rsidRPr="00786EF0">
              <w:rPr>
                <w:rFonts w:ascii="Times New Roman" w:hAnsi="Times New Roman" w:cs="Times New Roman"/>
                <w:sz w:val="28"/>
                <w:szCs w:val="28"/>
              </w:rPr>
              <w:t xml:space="preserve">   </w:t>
            </w:r>
            <w:r w:rsidRPr="00786EF0">
              <w:rPr>
                <w:rFonts w:ascii="Times New Roman" w:hAnsi="Times New Roman" w:cs="Times New Roman"/>
                <w:sz w:val="28"/>
                <w:szCs w:val="28"/>
                <w:lang w:val="vi-VN"/>
              </w:rPr>
              <w:t xml:space="preserve">  </w:t>
            </w:r>
            <w:r w:rsidRPr="00786EF0">
              <w:rPr>
                <w:rFonts w:ascii="Times New Roman" w:hAnsi="Times New Roman" w:cs="Times New Roman"/>
                <w:sz w:val="28"/>
                <w:szCs w:val="28"/>
              </w:rPr>
              <w:t xml:space="preserve"> </w:t>
            </w:r>
            <w:r w:rsidRPr="00786EF0">
              <w:rPr>
                <w:rFonts w:ascii="Times New Roman" w:hAnsi="Times New Roman" w:cs="Times New Roman"/>
                <w:sz w:val="28"/>
                <w:szCs w:val="28"/>
                <w:lang w:val="vi-VN"/>
              </w:rPr>
              <w:t xml:space="preserve"> /</w:t>
            </w:r>
            <w:r w:rsidRPr="00786EF0">
              <w:rPr>
                <w:rFonts w:ascii="Times New Roman" w:hAnsi="Times New Roman" w:cs="Times New Roman"/>
                <w:sz w:val="28"/>
                <w:szCs w:val="28"/>
              </w:rPr>
              <w:t>TTr-</w:t>
            </w:r>
            <w:r w:rsidR="005A5A09">
              <w:rPr>
                <w:rFonts w:ascii="Times New Roman" w:hAnsi="Times New Roman" w:cs="Times New Roman"/>
                <w:sz w:val="28"/>
                <w:szCs w:val="28"/>
              </w:rPr>
              <w:t>SGDĐT</w:t>
            </w:r>
            <w:r w:rsidRPr="00786EF0">
              <w:rPr>
                <w:rFonts w:ascii="Times New Roman" w:hAnsi="Times New Roman" w:cs="Times New Roman"/>
                <w:sz w:val="24"/>
                <w:szCs w:val="24"/>
              </w:rPr>
              <w:t xml:space="preserve">                                             </w:t>
            </w:r>
          </w:p>
          <w:p w:rsidR="00A82F33" w:rsidRPr="00786EF0" w:rsidRDefault="00C6357A" w:rsidP="00471F05">
            <w:pPr>
              <w:spacing w:before="120" w:after="120"/>
              <w:rPr>
                <w:rFonts w:ascii="Times New Roman" w:hAnsi="Times New Roman" w:cs="Times New Roman"/>
                <w:sz w:val="24"/>
                <w:szCs w:val="24"/>
              </w:rPr>
            </w:pPr>
            <w:r w:rsidRPr="00403999">
              <w:rPr>
                <w:rFonts w:ascii="Times New Roman" w:hAnsi="Times New Roman" w:cs="Times New Roman"/>
                <w:b/>
                <w:noProof/>
                <w:sz w:val="28"/>
                <w:szCs w:val="28"/>
                <w:highlight w:val="white"/>
              </w:rPr>
              <mc:AlternateContent>
                <mc:Choice Requires="wps">
                  <w:drawing>
                    <wp:anchor distT="0" distB="0" distL="114300" distR="114300" simplePos="0" relativeHeight="251657728" behindDoc="0" locked="0" layoutInCell="1" allowOverlap="1" wp14:anchorId="70FB04A2" wp14:editId="68EDBCC6">
                      <wp:simplePos x="0" y="0"/>
                      <wp:positionH relativeFrom="column">
                        <wp:posOffset>493395</wp:posOffset>
                      </wp:positionH>
                      <wp:positionV relativeFrom="paragraph">
                        <wp:posOffset>29845</wp:posOffset>
                      </wp:positionV>
                      <wp:extent cx="904875" cy="288925"/>
                      <wp:effectExtent l="0" t="0" r="28575" b="158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88925"/>
                              </a:xfrm>
                              <a:prstGeom prst="rect">
                                <a:avLst/>
                              </a:prstGeom>
                              <a:solidFill>
                                <a:srgbClr val="FFFFFF"/>
                              </a:solidFill>
                              <a:ln w="9525">
                                <a:solidFill>
                                  <a:srgbClr val="000000"/>
                                </a:solidFill>
                                <a:miter lim="800000"/>
                                <a:headEnd/>
                                <a:tailEnd/>
                              </a:ln>
                            </wps:spPr>
                            <wps:txbx>
                              <w:txbxContent>
                                <w:p w:rsidR="00C6357A" w:rsidRPr="001E0668" w:rsidRDefault="00C6357A" w:rsidP="00C6357A">
                                  <w:pPr>
                                    <w:jc w:val="center"/>
                                    <w:rPr>
                                      <w:rFonts w:ascii="Times New Roman" w:hAnsi="Times New Roman" w:cs="Times New Roman"/>
                                      <w:sz w:val="24"/>
                                      <w:szCs w:val="24"/>
                                      <w:lang w:val="vi-VN"/>
                                    </w:rPr>
                                  </w:pPr>
                                  <w:r w:rsidRPr="001E0668">
                                    <w:rPr>
                                      <w:rFonts w:ascii="Times New Roman" w:hAnsi="Times New Roman" w:cs="Times New Roman"/>
                                      <w:sz w:val="24"/>
                                      <w:szCs w:val="24"/>
                                    </w:rPr>
                                    <w:t>D</w:t>
                                  </w:r>
                                  <w:r w:rsidRPr="001E0668">
                                    <w:rPr>
                                      <w:rFonts w:ascii="Times New Roman" w:hAnsi="Times New Roman" w:cs="Times New Roman"/>
                                      <w:sz w:val="24"/>
                                      <w:szCs w:val="24"/>
                                      <w:lang w:val="vi-VN"/>
                                    </w:rPr>
                                    <w:t>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B04A2" id="Rectangle 1" o:spid="_x0000_s1026" style="position:absolute;margin-left:38.85pt;margin-top:2.35pt;width:71.25pt;height:2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">
                      <v:textbox>
                        <w:txbxContent>
                          <w:p w:rsidR="00C6357A" w:rsidRPr="001E0668" w:rsidRDefault="00C6357A" w:rsidP="00C6357A">
                            <w:pPr>
                              <w:jc w:val="center"/>
                              <w:rPr>
                                <w:rFonts w:ascii="Times New Roman" w:hAnsi="Times New Roman" w:cs="Times New Roman"/>
                                <w:sz w:val="24"/>
                                <w:szCs w:val="24"/>
                                <w:lang w:val="vi-VN"/>
                              </w:rPr>
                            </w:pPr>
                            <w:r w:rsidRPr="001E0668">
                              <w:rPr>
                                <w:rFonts w:ascii="Times New Roman" w:hAnsi="Times New Roman" w:cs="Times New Roman"/>
                                <w:sz w:val="24"/>
                                <w:szCs w:val="24"/>
                              </w:rPr>
                              <w:t>D</w:t>
                            </w:r>
                            <w:r w:rsidRPr="001E0668">
                              <w:rPr>
                                <w:rFonts w:ascii="Times New Roman" w:hAnsi="Times New Roman" w:cs="Times New Roman"/>
                                <w:sz w:val="24"/>
                                <w:szCs w:val="24"/>
                                <w:lang w:val="vi-VN"/>
                              </w:rPr>
                              <w:t>Ự THẢO</w:t>
                            </w:r>
                          </w:p>
                        </w:txbxContent>
                      </v:textbox>
                    </v:rect>
                  </w:pict>
                </mc:Fallback>
              </mc:AlternateContent>
            </w:r>
            <w:r w:rsidR="00A82F33" w:rsidRPr="00786EF0">
              <w:rPr>
                <w:rFonts w:ascii="Times New Roman" w:hAnsi="Times New Roman" w:cs="Times New Roman"/>
                <w:sz w:val="24"/>
                <w:szCs w:val="24"/>
              </w:rPr>
              <w:t xml:space="preserve">                                                                           </w:t>
            </w:r>
          </w:p>
        </w:tc>
        <w:tc>
          <w:tcPr>
            <w:tcW w:w="5953" w:type="dxa"/>
          </w:tcPr>
          <w:p w:rsidR="00A82F33" w:rsidRPr="00786EF0" w:rsidRDefault="00A82F33" w:rsidP="00471F05">
            <w:pPr>
              <w:spacing w:before="120" w:after="120"/>
              <w:jc w:val="center"/>
              <w:rPr>
                <w:rFonts w:ascii="Times New Roman" w:hAnsi="Times New Roman" w:cs="Times New Roman"/>
                <w:i/>
                <w:sz w:val="28"/>
                <w:szCs w:val="28"/>
              </w:rPr>
            </w:pPr>
            <w:r w:rsidRPr="00786EF0">
              <w:rPr>
                <w:rFonts w:ascii="Times New Roman" w:hAnsi="Times New Roman" w:cs="Times New Roman"/>
                <w:i/>
                <w:sz w:val="28"/>
                <w:szCs w:val="28"/>
              </w:rPr>
              <w:t xml:space="preserve">      </w:t>
            </w:r>
            <w:r w:rsidRPr="00786EF0">
              <w:rPr>
                <w:rFonts w:ascii="Times New Roman" w:hAnsi="Times New Roman" w:cs="Times New Roman"/>
                <w:i/>
                <w:sz w:val="28"/>
                <w:szCs w:val="28"/>
                <w:lang w:val="vi-VN"/>
              </w:rPr>
              <w:t xml:space="preserve">Trà Vinh, ngày  </w:t>
            </w:r>
            <w:r w:rsidRPr="00786EF0">
              <w:rPr>
                <w:rFonts w:ascii="Times New Roman" w:hAnsi="Times New Roman" w:cs="Times New Roman"/>
                <w:i/>
                <w:sz w:val="28"/>
                <w:szCs w:val="28"/>
              </w:rPr>
              <w:t xml:space="preserve"> </w:t>
            </w:r>
            <w:r w:rsidRPr="00786EF0">
              <w:rPr>
                <w:rFonts w:ascii="Times New Roman" w:hAnsi="Times New Roman" w:cs="Times New Roman"/>
                <w:i/>
                <w:sz w:val="28"/>
                <w:szCs w:val="28"/>
                <w:lang w:val="vi-VN"/>
              </w:rPr>
              <w:t xml:space="preserve"> </w:t>
            </w:r>
            <w:r w:rsidRPr="00786EF0">
              <w:rPr>
                <w:rFonts w:ascii="Times New Roman" w:hAnsi="Times New Roman" w:cs="Times New Roman"/>
                <w:i/>
                <w:sz w:val="28"/>
                <w:szCs w:val="28"/>
              </w:rPr>
              <w:t xml:space="preserve">  </w:t>
            </w:r>
            <w:r w:rsidRPr="00786EF0">
              <w:rPr>
                <w:rFonts w:ascii="Times New Roman" w:hAnsi="Times New Roman" w:cs="Times New Roman"/>
                <w:i/>
                <w:sz w:val="28"/>
                <w:szCs w:val="28"/>
                <w:lang w:val="vi-VN"/>
              </w:rPr>
              <w:t xml:space="preserve"> tháng</w:t>
            </w:r>
            <w:r w:rsidRPr="00786EF0">
              <w:rPr>
                <w:rFonts w:ascii="Times New Roman" w:hAnsi="Times New Roman" w:cs="Times New Roman"/>
                <w:i/>
                <w:sz w:val="28"/>
                <w:szCs w:val="28"/>
              </w:rPr>
              <w:t xml:space="preserve"> </w:t>
            </w:r>
            <w:r w:rsidR="00516F8A">
              <w:rPr>
                <w:rFonts w:ascii="Times New Roman" w:hAnsi="Times New Roman" w:cs="Times New Roman"/>
                <w:i/>
                <w:sz w:val="28"/>
                <w:szCs w:val="28"/>
              </w:rPr>
              <w:t xml:space="preserve"> </w:t>
            </w:r>
            <w:r w:rsidR="005A5A09">
              <w:rPr>
                <w:rFonts w:ascii="Times New Roman" w:hAnsi="Times New Roman" w:cs="Times New Roman"/>
                <w:i/>
                <w:sz w:val="28"/>
                <w:szCs w:val="28"/>
              </w:rPr>
              <w:t xml:space="preserve">  </w:t>
            </w:r>
            <w:r w:rsidRPr="00786EF0">
              <w:rPr>
                <w:rFonts w:ascii="Times New Roman" w:hAnsi="Times New Roman" w:cs="Times New Roman"/>
                <w:i/>
                <w:sz w:val="28"/>
                <w:szCs w:val="28"/>
                <w:lang w:val="vi-VN"/>
              </w:rPr>
              <w:t xml:space="preserve"> năm </w:t>
            </w:r>
            <w:r w:rsidRPr="00786EF0">
              <w:rPr>
                <w:rFonts w:ascii="Times New Roman" w:hAnsi="Times New Roman" w:cs="Times New Roman"/>
                <w:i/>
                <w:sz w:val="28"/>
                <w:szCs w:val="28"/>
              </w:rPr>
              <w:t>2022</w:t>
            </w:r>
          </w:p>
        </w:tc>
      </w:tr>
    </w:tbl>
    <w:p w:rsidR="001C402C" w:rsidRDefault="001C402C" w:rsidP="0009303D">
      <w:pPr>
        <w:spacing w:after="0" w:line="240" w:lineRule="auto"/>
        <w:jc w:val="center"/>
        <w:rPr>
          <w:rFonts w:ascii="Times New Roman" w:hAnsi="Times New Roman" w:cs="Times New Roman"/>
          <w:b/>
          <w:sz w:val="28"/>
          <w:szCs w:val="28"/>
        </w:rPr>
      </w:pPr>
    </w:p>
    <w:p w:rsidR="00A82F33" w:rsidRPr="00786EF0" w:rsidRDefault="00A82F33" w:rsidP="0009303D">
      <w:pPr>
        <w:spacing w:after="0" w:line="240" w:lineRule="auto"/>
        <w:jc w:val="center"/>
        <w:rPr>
          <w:rFonts w:ascii="Times New Roman" w:hAnsi="Times New Roman" w:cs="Times New Roman"/>
          <w:b/>
          <w:sz w:val="28"/>
          <w:szCs w:val="28"/>
        </w:rPr>
      </w:pPr>
      <w:r w:rsidRPr="00786EF0">
        <w:rPr>
          <w:rFonts w:ascii="Times New Roman" w:hAnsi="Times New Roman" w:cs="Times New Roman"/>
          <w:b/>
          <w:sz w:val="28"/>
          <w:szCs w:val="28"/>
        </w:rPr>
        <w:t>TỜ TRÌNH</w:t>
      </w:r>
    </w:p>
    <w:p w:rsidR="00581C8E" w:rsidRDefault="00AA78BB" w:rsidP="000930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Đề nghị xây dựng</w:t>
      </w:r>
      <w:r w:rsidR="00581C8E">
        <w:rPr>
          <w:rFonts w:ascii="Times New Roman" w:hAnsi="Times New Roman" w:cs="Times New Roman"/>
          <w:b/>
          <w:sz w:val="28"/>
          <w:szCs w:val="28"/>
        </w:rPr>
        <w:t xml:space="preserve"> </w:t>
      </w:r>
      <w:r w:rsidR="00581C8E" w:rsidRPr="00581C8E">
        <w:rPr>
          <w:rFonts w:ascii="Times New Roman" w:hAnsi="Times New Roman" w:cs="Times New Roman"/>
          <w:b/>
          <w:sz w:val="28"/>
          <w:szCs w:val="28"/>
        </w:rPr>
        <w:t>Nghị quyết quy định chính sách thu hút giáo viên mầm</w:t>
      </w:r>
      <w:r>
        <w:rPr>
          <w:rFonts w:ascii="Times New Roman" w:hAnsi="Times New Roman" w:cs="Times New Roman"/>
          <w:b/>
          <w:sz w:val="28"/>
          <w:szCs w:val="28"/>
        </w:rPr>
        <w:t xml:space="preserve"> </w:t>
      </w:r>
      <w:r w:rsidR="00581C8E" w:rsidRPr="00581C8E">
        <w:rPr>
          <w:rFonts w:ascii="Times New Roman" w:hAnsi="Times New Roman" w:cs="Times New Roman"/>
          <w:b/>
          <w:sz w:val="28"/>
          <w:szCs w:val="28"/>
        </w:rPr>
        <w:t xml:space="preserve">non, tiểu học và giáo viên giảng dạy các môn Tiếng Anh, Tin học, Âm nhạc, </w:t>
      </w:r>
    </w:p>
    <w:p w:rsidR="00581C8E" w:rsidRDefault="00581C8E" w:rsidP="0009303D">
      <w:pPr>
        <w:spacing w:after="0" w:line="240" w:lineRule="auto"/>
        <w:jc w:val="center"/>
        <w:rPr>
          <w:rFonts w:ascii="Times New Roman" w:hAnsi="Times New Roman" w:cs="Times New Roman"/>
          <w:b/>
          <w:sz w:val="28"/>
          <w:szCs w:val="28"/>
        </w:rPr>
      </w:pPr>
      <w:r w:rsidRPr="00581C8E">
        <w:rPr>
          <w:rFonts w:ascii="Times New Roman" w:hAnsi="Times New Roman" w:cs="Times New Roman"/>
          <w:b/>
          <w:sz w:val="28"/>
          <w:szCs w:val="28"/>
        </w:rPr>
        <w:t xml:space="preserve">Mĩ thuật tại các cơ sở giáo dục mầm non, phổ thông công lập </w:t>
      </w:r>
    </w:p>
    <w:p w:rsidR="00585E63" w:rsidRPr="002F4BAA" w:rsidRDefault="00581C8E" w:rsidP="0009303D">
      <w:pPr>
        <w:spacing w:after="0" w:line="240" w:lineRule="auto"/>
        <w:jc w:val="center"/>
        <w:rPr>
          <w:rFonts w:ascii="Times New Roman" w:hAnsi="Times New Roman" w:cs="Times New Roman"/>
          <w:sz w:val="28"/>
          <w:szCs w:val="28"/>
        </w:rPr>
      </w:pPr>
      <w:r w:rsidRPr="00581C8E">
        <w:rPr>
          <w:rFonts w:ascii="Times New Roman" w:hAnsi="Times New Roman" w:cs="Times New Roman"/>
          <w:b/>
          <w:sz w:val="28"/>
          <w:szCs w:val="28"/>
        </w:rPr>
        <w:t>trên địa bàn tỉnh Trà Vinh.</w:t>
      </w:r>
      <w:r w:rsidR="00585E63" w:rsidRPr="002F4BAA">
        <w:rPr>
          <w:rFonts w:ascii="Times New Roman" w:hAnsi="Times New Roman" w:cs="Times New Roman"/>
          <w:noProof/>
          <w:sz w:val="28"/>
          <w:szCs w:val="28"/>
        </w:rPr>
        <w:t xml:space="preserve"> </w:t>
      </w:r>
    </w:p>
    <w:p w:rsidR="00585E63" w:rsidRPr="00786EF0" w:rsidRDefault="00585E63" w:rsidP="00471F05">
      <w:pPr>
        <w:spacing w:before="120" w:after="120" w:line="240" w:lineRule="auto"/>
        <w:jc w:val="center"/>
        <w:rPr>
          <w:rFonts w:ascii="Times New Roman" w:hAnsi="Times New Roman" w:cs="Times New Roman"/>
          <w:sz w:val="28"/>
          <w:szCs w:val="28"/>
        </w:rPr>
      </w:pPr>
      <w:r w:rsidRPr="00786EF0">
        <w:rPr>
          <w:rFonts w:ascii="Times New Roman" w:hAnsi="Times New Roman" w:cs="Times New Roman"/>
          <w:noProof/>
          <w:sz w:val="28"/>
          <w:szCs w:val="28"/>
        </w:rPr>
        <mc:AlternateContent>
          <mc:Choice Requires="wps">
            <w:drawing>
              <wp:anchor distT="0" distB="0" distL="114300" distR="114300" simplePos="0" relativeHeight="251657728" behindDoc="0" locked="0" layoutInCell="1" allowOverlap="1" wp14:anchorId="3D3B691F" wp14:editId="2B3C92DE">
                <wp:simplePos x="0" y="0"/>
                <wp:positionH relativeFrom="column">
                  <wp:posOffset>2255520</wp:posOffset>
                </wp:positionH>
                <wp:positionV relativeFrom="paragraph">
                  <wp:posOffset>95885</wp:posOffset>
                </wp:positionV>
                <wp:extent cx="1323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FBB377"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6pt,7.55pt" to="281.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" strokecolor="black [3040]"/>
            </w:pict>
          </mc:Fallback>
        </mc:AlternateContent>
      </w:r>
    </w:p>
    <w:p w:rsidR="00A82F33" w:rsidRPr="00786EF0" w:rsidRDefault="00A82F33" w:rsidP="00471F05">
      <w:pPr>
        <w:spacing w:before="120" w:after="120" w:line="240" w:lineRule="auto"/>
        <w:jc w:val="center"/>
        <w:rPr>
          <w:rFonts w:ascii="Times New Roman" w:hAnsi="Times New Roman" w:cs="Times New Roman"/>
          <w:sz w:val="28"/>
          <w:szCs w:val="28"/>
        </w:rPr>
      </w:pPr>
      <w:r w:rsidRPr="00786EF0">
        <w:rPr>
          <w:rFonts w:ascii="Times New Roman" w:hAnsi="Times New Roman" w:cs="Times New Roman"/>
          <w:sz w:val="28"/>
          <w:szCs w:val="28"/>
        </w:rPr>
        <w:t xml:space="preserve">Kính gửi: </w:t>
      </w:r>
      <w:r w:rsidR="003A4F07">
        <w:rPr>
          <w:rFonts w:ascii="Times New Roman" w:hAnsi="Times New Roman" w:cs="Times New Roman"/>
          <w:sz w:val="28"/>
          <w:szCs w:val="28"/>
        </w:rPr>
        <w:t>Ủy ban</w:t>
      </w:r>
      <w:bookmarkStart w:id="0" w:name="_GoBack"/>
      <w:bookmarkEnd w:id="0"/>
      <w:r w:rsidRPr="00786EF0">
        <w:rPr>
          <w:rFonts w:ascii="Times New Roman" w:hAnsi="Times New Roman" w:cs="Times New Roman"/>
          <w:sz w:val="28"/>
          <w:szCs w:val="28"/>
        </w:rPr>
        <w:t xml:space="preserve"> nhân dân tỉnh Trà Vinh.</w:t>
      </w:r>
    </w:p>
    <w:p w:rsidR="00A82F33" w:rsidRPr="00786EF0" w:rsidRDefault="00A82F33" w:rsidP="00471F05">
      <w:pPr>
        <w:spacing w:before="120" w:after="120" w:line="240" w:lineRule="auto"/>
        <w:jc w:val="center"/>
        <w:rPr>
          <w:rFonts w:ascii="Times New Roman" w:hAnsi="Times New Roman" w:cs="Times New Roman"/>
          <w:sz w:val="28"/>
          <w:szCs w:val="28"/>
        </w:rPr>
      </w:pPr>
    </w:p>
    <w:p w:rsidR="00581C8E" w:rsidRDefault="00581C8E" w:rsidP="00471F05">
      <w:pPr>
        <w:spacing w:before="120" w:after="120"/>
        <w:ind w:firstLine="720"/>
        <w:jc w:val="both"/>
        <w:rPr>
          <w:rFonts w:ascii="Times New Roman" w:hAnsi="Times New Roman" w:cs="Times New Roman"/>
          <w:sz w:val="28"/>
          <w:szCs w:val="28"/>
        </w:rPr>
      </w:pPr>
      <w:r w:rsidRPr="00581C8E">
        <w:rPr>
          <w:rFonts w:ascii="Times New Roman" w:hAnsi="Times New Roman" w:cs="Times New Roman"/>
          <w:sz w:val="28"/>
          <w:szCs w:val="28"/>
        </w:rPr>
        <w:t xml:space="preserve">Thực hiện quy định của Luật Ban hành văn bản quy phạm pháp luật năm 2015, Luật sửa </w:t>
      </w:r>
      <w:r w:rsidR="00AA78BB">
        <w:rPr>
          <w:rFonts w:ascii="Times New Roman" w:hAnsi="Times New Roman" w:cs="Times New Roman"/>
          <w:sz w:val="28"/>
          <w:szCs w:val="28"/>
        </w:rPr>
        <w:t>đổi</w:t>
      </w:r>
      <w:r w:rsidRPr="00581C8E">
        <w:rPr>
          <w:rFonts w:ascii="Times New Roman" w:hAnsi="Times New Roman" w:cs="Times New Roman"/>
          <w:sz w:val="28"/>
          <w:szCs w:val="28"/>
        </w:rPr>
        <w:t xml:space="preserve">, </w:t>
      </w:r>
      <w:r w:rsidR="00AA78BB">
        <w:rPr>
          <w:rFonts w:ascii="Times New Roman" w:hAnsi="Times New Roman" w:cs="Times New Roman"/>
          <w:sz w:val="28"/>
          <w:szCs w:val="28"/>
        </w:rPr>
        <w:t>bổ</w:t>
      </w:r>
      <w:r w:rsidRPr="00581C8E">
        <w:rPr>
          <w:rFonts w:ascii="Times New Roman" w:hAnsi="Times New Roman" w:cs="Times New Roman"/>
          <w:sz w:val="28"/>
          <w:szCs w:val="28"/>
        </w:rPr>
        <w:t xml:space="preserve"> sung một số </w:t>
      </w:r>
      <w:r w:rsidR="00AA78BB">
        <w:rPr>
          <w:rFonts w:ascii="Times New Roman" w:hAnsi="Times New Roman" w:cs="Times New Roman"/>
          <w:sz w:val="28"/>
          <w:szCs w:val="28"/>
        </w:rPr>
        <w:t>điều</w:t>
      </w:r>
      <w:r w:rsidRPr="00581C8E">
        <w:rPr>
          <w:rFonts w:ascii="Times New Roman" w:hAnsi="Times New Roman" w:cs="Times New Roman"/>
          <w:sz w:val="28"/>
          <w:szCs w:val="28"/>
        </w:rPr>
        <w:t xml:space="preserve"> của Luật Ban hành văn bản quy phạm pháp luật năm 2020, </w:t>
      </w:r>
      <w:r w:rsidR="00AA78BB">
        <w:rPr>
          <w:rFonts w:ascii="Times New Roman" w:hAnsi="Times New Roman" w:cs="Times New Roman"/>
          <w:sz w:val="28"/>
          <w:szCs w:val="28"/>
        </w:rPr>
        <w:t>Sở Giáo dục và Đào tạo</w:t>
      </w:r>
      <w:r w:rsidRPr="00581C8E">
        <w:rPr>
          <w:rFonts w:ascii="Times New Roman" w:hAnsi="Times New Roman" w:cs="Times New Roman"/>
          <w:sz w:val="28"/>
          <w:szCs w:val="28"/>
        </w:rPr>
        <w:t xml:space="preserve"> kính trình </w:t>
      </w:r>
      <w:r w:rsidR="00AA78BB">
        <w:rPr>
          <w:rFonts w:ascii="Times New Roman" w:hAnsi="Times New Roman" w:cs="Times New Roman"/>
          <w:sz w:val="28"/>
          <w:szCs w:val="28"/>
        </w:rPr>
        <w:t>Ủy ban</w:t>
      </w:r>
      <w:r w:rsidRPr="00581C8E">
        <w:rPr>
          <w:rFonts w:ascii="Times New Roman" w:hAnsi="Times New Roman" w:cs="Times New Roman"/>
          <w:sz w:val="28"/>
          <w:szCs w:val="28"/>
        </w:rPr>
        <w:t xml:space="preserve"> nhân dân tỉnh</w:t>
      </w:r>
      <w:r w:rsidR="005B16EC">
        <w:rPr>
          <w:rFonts w:ascii="Times New Roman" w:hAnsi="Times New Roman" w:cs="Times New Roman"/>
          <w:sz w:val="28"/>
          <w:szCs w:val="28"/>
        </w:rPr>
        <w:t xml:space="preserve"> </w:t>
      </w:r>
      <w:r w:rsidR="00AA78BB">
        <w:rPr>
          <w:rFonts w:ascii="Times New Roman" w:hAnsi="Times New Roman" w:cs="Times New Roman"/>
          <w:sz w:val="28"/>
          <w:szCs w:val="28"/>
        </w:rPr>
        <w:t>đề nghị xây dựng</w:t>
      </w:r>
      <w:r w:rsidR="005B16EC">
        <w:rPr>
          <w:rFonts w:ascii="Times New Roman" w:hAnsi="Times New Roman" w:cs="Times New Roman"/>
          <w:sz w:val="28"/>
          <w:szCs w:val="28"/>
        </w:rPr>
        <w:t xml:space="preserve"> </w:t>
      </w:r>
      <w:r w:rsidR="005B16EC" w:rsidRPr="005B16EC">
        <w:rPr>
          <w:rFonts w:ascii="Times New Roman" w:hAnsi="Times New Roman" w:cs="Times New Roman"/>
          <w:sz w:val="28"/>
          <w:szCs w:val="28"/>
        </w:rPr>
        <w:t>Nghị quyết quy định chính sách thu hút giáo viên mầm non, tiểu học và giáo viên giảng dạy các môn Tiếng Anh, Tin học, Âm nhạc, Mĩ thuật tại các cơ sở giáo dục mầm non, phổ thông công lập trên địa bàn tỉnh Trà Vinh.</w:t>
      </w:r>
    </w:p>
    <w:p w:rsidR="00581C8E" w:rsidRPr="00363C8C" w:rsidRDefault="00363C8C" w:rsidP="00471F05">
      <w:pPr>
        <w:spacing w:before="120" w:after="120"/>
        <w:ind w:firstLine="720"/>
        <w:jc w:val="both"/>
        <w:rPr>
          <w:rFonts w:ascii="Times New Roman" w:hAnsi="Times New Roman" w:cs="Times New Roman"/>
          <w:b/>
          <w:sz w:val="28"/>
          <w:szCs w:val="28"/>
        </w:rPr>
      </w:pPr>
      <w:r w:rsidRPr="00363C8C">
        <w:rPr>
          <w:rFonts w:ascii="Times New Roman" w:hAnsi="Times New Roman" w:cs="Times New Roman"/>
          <w:b/>
          <w:sz w:val="28"/>
          <w:szCs w:val="28"/>
        </w:rPr>
        <w:t>I. S</w:t>
      </w:r>
      <w:r>
        <w:rPr>
          <w:rFonts w:ascii="Times New Roman" w:hAnsi="Times New Roman" w:cs="Times New Roman"/>
          <w:b/>
          <w:sz w:val="28"/>
          <w:szCs w:val="28"/>
        </w:rPr>
        <w:t>Ự</w:t>
      </w:r>
      <w:r w:rsidRPr="00363C8C">
        <w:rPr>
          <w:rFonts w:ascii="Times New Roman" w:hAnsi="Times New Roman" w:cs="Times New Roman"/>
          <w:b/>
          <w:sz w:val="28"/>
          <w:szCs w:val="28"/>
        </w:rPr>
        <w:t xml:space="preserve"> C</w:t>
      </w:r>
      <w:r>
        <w:rPr>
          <w:rFonts w:ascii="Times New Roman" w:hAnsi="Times New Roman" w:cs="Times New Roman"/>
          <w:b/>
          <w:sz w:val="28"/>
          <w:szCs w:val="28"/>
        </w:rPr>
        <w:t>ẦN</w:t>
      </w:r>
      <w:r w:rsidRPr="00363C8C">
        <w:rPr>
          <w:rFonts w:ascii="Times New Roman" w:hAnsi="Times New Roman" w:cs="Times New Roman"/>
          <w:b/>
          <w:sz w:val="28"/>
          <w:szCs w:val="28"/>
        </w:rPr>
        <w:t xml:space="preserve"> THIẾT BAN HÀNH VĂN BẢN</w:t>
      </w:r>
    </w:p>
    <w:p w:rsidR="0084409B" w:rsidRDefault="00950D8E" w:rsidP="00471F05">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Hiện</w:t>
      </w:r>
      <w:r w:rsidRPr="00950D8E">
        <w:rPr>
          <w:rFonts w:ascii="Times New Roman" w:hAnsi="Times New Roman" w:cs="Times New Roman"/>
          <w:sz w:val="28"/>
          <w:szCs w:val="28"/>
        </w:rPr>
        <w:t xml:space="preserve"> nay, thực hiện Chương trình giáo dục ph</w:t>
      </w:r>
      <w:r>
        <w:rPr>
          <w:rFonts w:ascii="Times New Roman" w:hAnsi="Times New Roman" w:cs="Times New Roman"/>
          <w:sz w:val="28"/>
          <w:szCs w:val="28"/>
        </w:rPr>
        <w:t>ổ</w:t>
      </w:r>
      <w:r w:rsidRPr="00950D8E">
        <w:rPr>
          <w:rFonts w:ascii="Times New Roman" w:hAnsi="Times New Roman" w:cs="Times New Roman"/>
          <w:sz w:val="28"/>
          <w:szCs w:val="28"/>
        </w:rPr>
        <w:t xml:space="preserve"> thông, nhu </w:t>
      </w:r>
      <w:r>
        <w:rPr>
          <w:rFonts w:ascii="Times New Roman" w:hAnsi="Times New Roman" w:cs="Times New Roman"/>
          <w:sz w:val="28"/>
          <w:szCs w:val="28"/>
        </w:rPr>
        <w:t>cầu</w:t>
      </w:r>
      <w:r w:rsidRPr="00950D8E">
        <w:rPr>
          <w:rFonts w:ascii="Times New Roman" w:hAnsi="Times New Roman" w:cs="Times New Roman"/>
          <w:sz w:val="28"/>
          <w:szCs w:val="28"/>
        </w:rPr>
        <w:t xml:space="preserve"> </w:t>
      </w:r>
      <w:r>
        <w:rPr>
          <w:rFonts w:ascii="Times New Roman" w:hAnsi="Times New Roman" w:cs="Times New Roman"/>
          <w:sz w:val="28"/>
          <w:szCs w:val="28"/>
        </w:rPr>
        <w:t>đội</w:t>
      </w:r>
      <w:r w:rsidRPr="00950D8E">
        <w:rPr>
          <w:rFonts w:ascii="Times New Roman" w:hAnsi="Times New Roman" w:cs="Times New Roman"/>
          <w:sz w:val="28"/>
          <w:szCs w:val="28"/>
        </w:rPr>
        <w:t xml:space="preserve"> ngũ giáo viên thực hiện </w:t>
      </w:r>
      <w:r>
        <w:rPr>
          <w:rFonts w:ascii="Times New Roman" w:hAnsi="Times New Roman" w:cs="Times New Roman"/>
          <w:sz w:val="28"/>
          <w:szCs w:val="28"/>
        </w:rPr>
        <w:t>đổi</w:t>
      </w:r>
      <w:r w:rsidRPr="00950D8E">
        <w:rPr>
          <w:rFonts w:ascii="Times New Roman" w:hAnsi="Times New Roman" w:cs="Times New Roman"/>
          <w:sz w:val="28"/>
          <w:szCs w:val="28"/>
        </w:rPr>
        <w:t xml:space="preserve"> mới Chương trình là rất lớn, </w:t>
      </w:r>
      <w:r>
        <w:rPr>
          <w:rFonts w:ascii="Times New Roman" w:hAnsi="Times New Roman" w:cs="Times New Roman"/>
          <w:sz w:val="28"/>
          <w:szCs w:val="28"/>
        </w:rPr>
        <w:t>đặc biệt</w:t>
      </w:r>
      <w:r w:rsidRPr="00950D8E">
        <w:rPr>
          <w:rFonts w:ascii="Times New Roman" w:hAnsi="Times New Roman" w:cs="Times New Roman"/>
          <w:sz w:val="28"/>
          <w:szCs w:val="28"/>
        </w:rPr>
        <w:t xml:space="preserve"> các môn: Tin học, Tiếng Anh</w:t>
      </w:r>
      <w:r w:rsidR="001C402C">
        <w:rPr>
          <w:rFonts w:ascii="Times New Roman" w:hAnsi="Times New Roman" w:cs="Times New Roman"/>
          <w:sz w:val="28"/>
          <w:szCs w:val="28"/>
        </w:rPr>
        <w:t>, Âm nhạc, Mĩ thuật</w:t>
      </w:r>
      <w:r w:rsidRPr="00950D8E">
        <w:rPr>
          <w:rFonts w:ascii="Times New Roman" w:hAnsi="Times New Roman" w:cs="Times New Roman"/>
          <w:sz w:val="28"/>
          <w:szCs w:val="28"/>
        </w:rPr>
        <w:t xml:space="preserve"> thiếu rất nhiều.</w:t>
      </w:r>
      <w:r>
        <w:rPr>
          <w:rFonts w:ascii="Times New Roman" w:hAnsi="Times New Roman" w:cs="Times New Roman"/>
          <w:sz w:val="28"/>
          <w:szCs w:val="28"/>
        </w:rPr>
        <w:t xml:space="preserve"> </w:t>
      </w:r>
      <w:r w:rsidRPr="00950D8E">
        <w:rPr>
          <w:rFonts w:ascii="Times New Roman" w:hAnsi="Times New Roman" w:cs="Times New Roman"/>
          <w:sz w:val="28"/>
          <w:szCs w:val="28"/>
        </w:rPr>
        <w:t>Thực hiện theo Thông tư số 32/2018/TT-BGDĐT ngày 26/12/2018 của Bộ trưởng Bộ Giáo dục và Đào tạo ban hành Chương trình giáo dục phổ thông, bắt đầu từ năm học 2022-2023, cấp tiểu học (TH) và trung học phổ thông (THPT) có thay đổi một số môn như sau: cấp TH môn Tin học và Tiếng Anh trở thành môn học bắt buộc, cấp THPT có thêm môn Âm nhạc và Mĩ thuật. Bên cạnh đó, trong 03 năm qua, công tác tuyển dụng của Sở Giáo dục và Đào tạo, các huyện, thị xã, thành phố đều không đạt chỉ tiêu kế hoạch đề ra, đặc biệt đối với giáo viên mầm non, tiểu học, giáo viên môn Tin học và Tiếng Anh, số lượng nộp hồ sơ dự tuyển không đủ, kết quả đạt không cao.</w:t>
      </w:r>
    </w:p>
    <w:p w:rsidR="00577A51" w:rsidRDefault="00577A51" w:rsidP="00471F05">
      <w:pPr>
        <w:spacing w:before="120" w:after="120"/>
        <w:ind w:firstLine="720"/>
        <w:jc w:val="both"/>
        <w:rPr>
          <w:rFonts w:ascii="Times New Roman" w:hAnsi="Times New Roman" w:cs="Times New Roman"/>
          <w:sz w:val="28"/>
          <w:szCs w:val="28"/>
        </w:rPr>
      </w:pPr>
    </w:p>
    <w:p w:rsidR="00577A51" w:rsidRDefault="00577A51" w:rsidP="00471F05">
      <w:pPr>
        <w:spacing w:before="120" w:after="120"/>
        <w:ind w:firstLine="720"/>
        <w:jc w:val="both"/>
        <w:rPr>
          <w:rFonts w:ascii="Times New Roman" w:hAnsi="Times New Roman" w:cs="Times New Roman"/>
          <w:sz w:val="28"/>
          <w:szCs w:val="28"/>
        </w:rPr>
      </w:pPr>
    </w:p>
    <w:p w:rsidR="002C3296" w:rsidRPr="008E63BC" w:rsidRDefault="002C3296" w:rsidP="00471F05">
      <w:pPr>
        <w:spacing w:before="120" w:after="120"/>
        <w:ind w:firstLine="720"/>
        <w:jc w:val="both"/>
        <w:rPr>
          <w:rFonts w:ascii="Times New Roman" w:hAnsi="Times New Roman" w:cs="Times New Roman"/>
          <w:sz w:val="16"/>
          <w:szCs w:val="16"/>
        </w:rPr>
      </w:pPr>
    </w:p>
    <w:tbl>
      <w:tblPr>
        <w:tblStyle w:val="TableGrid"/>
        <w:tblW w:w="9606" w:type="dxa"/>
        <w:tblLook w:val="04A0" w:firstRow="1" w:lastRow="0" w:firstColumn="1" w:lastColumn="0" w:noHBand="0" w:noVBand="1"/>
      </w:tblPr>
      <w:tblGrid>
        <w:gridCol w:w="1242"/>
        <w:gridCol w:w="2694"/>
        <w:gridCol w:w="992"/>
        <w:gridCol w:w="910"/>
        <w:gridCol w:w="850"/>
        <w:gridCol w:w="933"/>
        <w:gridCol w:w="992"/>
        <w:gridCol w:w="993"/>
      </w:tblGrid>
      <w:tr w:rsidR="00EF2E0B" w:rsidRPr="002C3296" w:rsidTr="0084409B">
        <w:tc>
          <w:tcPr>
            <w:tcW w:w="1242" w:type="dxa"/>
            <w:vMerge w:val="restart"/>
            <w:vAlign w:val="center"/>
          </w:tcPr>
          <w:p w:rsidR="00EF2E0B" w:rsidRPr="002C3296" w:rsidRDefault="00EF2E0B" w:rsidP="00471F05">
            <w:pPr>
              <w:spacing w:before="120" w:after="120"/>
              <w:jc w:val="center"/>
              <w:rPr>
                <w:rFonts w:ascii="Times New Roman" w:hAnsi="Times New Roman" w:cs="Times New Roman"/>
                <w:b/>
                <w:sz w:val="24"/>
                <w:szCs w:val="24"/>
              </w:rPr>
            </w:pPr>
            <w:r w:rsidRPr="002C3296">
              <w:rPr>
                <w:rFonts w:ascii="Times New Roman" w:hAnsi="Times New Roman" w:cs="Times New Roman"/>
                <w:b/>
                <w:sz w:val="24"/>
                <w:szCs w:val="24"/>
              </w:rPr>
              <w:lastRenderedPageBreak/>
              <w:t>Kỳ tuyển dụng</w:t>
            </w:r>
          </w:p>
        </w:tc>
        <w:tc>
          <w:tcPr>
            <w:tcW w:w="2694" w:type="dxa"/>
            <w:vMerge w:val="restart"/>
            <w:vAlign w:val="center"/>
          </w:tcPr>
          <w:p w:rsidR="00EF2E0B" w:rsidRPr="002C3296" w:rsidRDefault="00EF2E0B" w:rsidP="00471F05">
            <w:pPr>
              <w:spacing w:before="120" w:after="120"/>
              <w:jc w:val="center"/>
              <w:rPr>
                <w:rFonts w:ascii="Times New Roman" w:hAnsi="Times New Roman" w:cs="Times New Roman"/>
                <w:b/>
                <w:sz w:val="24"/>
                <w:szCs w:val="24"/>
              </w:rPr>
            </w:pPr>
            <w:r w:rsidRPr="002C3296">
              <w:rPr>
                <w:rFonts w:ascii="Times New Roman" w:hAnsi="Times New Roman" w:cs="Times New Roman"/>
                <w:b/>
                <w:sz w:val="24"/>
                <w:szCs w:val="24"/>
              </w:rPr>
              <w:t>Vị trí tuyển dụng</w:t>
            </w:r>
          </w:p>
        </w:tc>
        <w:tc>
          <w:tcPr>
            <w:tcW w:w="2752" w:type="dxa"/>
            <w:gridSpan w:val="3"/>
            <w:vAlign w:val="center"/>
          </w:tcPr>
          <w:p w:rsidR="00EF2E0B" w:rsidRPr="002C3296" w:rsidRDefault="00EF2E0B" w:rsidP="00471F05">
            <w:pPr>
              <w:spacing w:before="120" w:after="120"/>
              <w:jc w:val="center"/>
              <w:rPr>
                <w:rFonts w:ascii="Times New Roman" w:hAnsi="Times New Roman" w:cs="Times New Roman"/>
                <w:b/>
                <w:sz w:val="24"/>
                <w:szCs w:val="24"/>
              </w:rPr>
            </w:pPr>
            <w:r w:rsidRPr="002C3296">
              <w:rPr>
                <w:rFonts w:ascii="Times New Roman" w:hAnsi="Times New Roman" w:cs="Times New Roman"/>
                <w:b/>
                <w:sz w:val="24"/>
                <w:szCs w:val="24"/>
              </w:rPr>
              <w:t>Sở Giáo dục và Đào tạo</w:t>
            </w:r>
          </w:p>
        </w:tc>
        <w:tc>
          <w:tcPr>
            <w:tcW w:w="2918" w:type="dxa"/>
            <w:gridSpan w:val="3"/>
            <w:vAlign w:val="center"/>
          </w:tcPr>
          <w:p w:rsidR="00EF2E0B" w:rsidRPr="002C3296" w:rsidRDefault="00EF2E0B" w:rsidP="00471F05">
            <w:pPr>
              <w:spacing w:before="120" w:after="120"/>
              <w:jc w:val="center"/>
              <w:rPr>
                <w:rFonts w:ascii="Times New Roman" w:hAnsi="Times New Roman" w:cs="Times New Roman"/>
                <w:b/>
                <w:sz w:val="24"/>
                <w:szCs w:val="24"/>
              </w:rPr>
            </w:pPr>
            <w:r w:rsidRPr="002C3296">
              <w:rPr>
                <w:rFonts w:ascii="Times New Roman" w:hAnsi="Times New Roman" w:cs="Times New Roman"/>
                <w:b/>
                <w:sz w:val="24"/>
                <w:szCs w:val="24"/>
              </w:rPr>
              <w:t>Phòng Giáo dục và Đào tạo</w:t>
            </w:r>
          </w:p>
        </w:tc>
      </w:tr>
      <w:tr w:rsidR="00EF2E0B" w:rsidRPr="002C3296" w:rsidTr="0084409B">
        <w:tc>
          <w:tcPr>
            <w:tcW w:w="1242" w:type="dxa"/>
            <w:vMerge/>
            <w:vAlign w:val="center"/>
          </w:tcPr>
          <w:p w:rsidR="00EF2E0B" w:rsidRPr="002C3296" w:rsidRDefault="00EF2E0B" w:rsidP="00471F05">
            <w:pPr>
              <w:spacing w:before="120" w:after="120"/>
              <w:jc w:val="center"/>
              <w:rPr>
                <w:rFonts w:ascii="Times New Roman" w:hAnsi="Times New Roman" w:cs="Times New Roman"/>
                <w:b/>
                <w:sz w:val="24"/>
                <w:szCs w:val="24"/>
              </w:rPr>
            </w:pPr>
          </w:p>
        </w:tc>
        <w:tc>
          <w:tcPr>
            <w:tcW w:w="2694" w:type="dxa"/>
            <w:vMerge/>
            <w:vAlign w:val="center"/>
          </w:tcPr>
          <w:p w:rsidR="00EF2E0B" w:rsidRPr="002C3296" w:rsidRDefault="00EF2E0B" w:rsidP="00471F05">
            <w:pPr>
              <w:spacing w:before="120" w:after="120"/>
              <w:jc w:val="center"/>
              <w:rPr>
                <w:rFonts w:ascii="Times New Roman" w:hAnsi="Times New Roman" w:cs="Times New Roman"/>
                <w:b/>
                <w:sz w:val="24"/>
                <w:szCs w:val="24"/>
              </w:rPr>
            </w:pPr>
          </w:p>
        </w:tc>
        <w:tc>
          <w:tcPr>
            <w:tcW w:w="992" w:type="dxa"/>
            <w:vAlign w:val="center"/>
          </w:tcPr>
          <w:p w:rsidR="00EF2E0B" w:rsidRPr="002C3296" w:rsidRDefault="00EF2E0B" w:rsidP="00471F05">
            <w:pPr>
              <w:spacing w:before="120" w:after="120"/>
              <w:jc w:val="center"/>
              <w:rPr>
                <w:rFonts w:ascii="Times New Roman" w:hAnsi="Times New Roman" w:cs="Times New Roman"/>
                <w:b/>
                <w:sz w:val="24"/>
                <w:szCs w:val="24"/>
              </w:rPr>
            </w:pPr>
            <w:r w:rsidRPr="002C3296">
              <w:rPr>
                <w:rFonts w:ascii="Times New Roman" w:hAnsi="Times New Roman" w:cs="Times New Roman"/>
                <w:b/>
                <w:sz w:val="24"/>
                <w:szCs w:val="24"/>
              </w:rPr>
              <w:t>Chỉ tiêu (nhu cầu) tuyển dụng</w:t>
            </w:r>
          </w:p>
        </w:tc>
        <w:tc>
          <w:tcPr>
            <w:tcW w:w="910" w:type="dxa"/>
            <w:vAlign w:val="center"/>
          </w:tcPr>
          <w:p w:rsidR="00EF2E0B" w:rsidRPr="002C3296" w:rsidRDefault="00EF2E0B" w:rsidP="00471F05">
            <w:pPr>
              <w:spacing w:before="120" w:after="120"/>
              <w:jc w:val="center"/>
              <w:rPr>
                <w:rFonts w:ascii="Times New Roman" w:hAnsi="Times New Roman" w:cs="Times New Roman"/>
                <w:b/>
                <w:sz w:val="24"/>
                <w:szCs w:val="24"/>
              </w:rPr>
            </w:pPr>
            <w:r w:rsidRPr="002C3296">
              <w:rPr>
                <w:rFonts w:ascii="Times New Roman" w:hAnsi="Times New Roman" w:cs="Times New Roman"/>
                <w:b/>
                <w:sz w:val="24"/>
                <w:szCs w:val="24"/>
              </w:rPr>
              <w:t>Số thí sinh dự tuyển</w:t>
            </w:r>
          </w:p>
        </w:tc>
        <w:tc>
          <w:tcPr>
            <w:tcW w:w="850" w:type="dxa"/>
            <w:vAlign w:val="center"/>
          </w:tcPr>
          <w:p w:rsidR="00EF2E0B" w:rsidRPr="002C3296" w:rsidRDefault="00EF2E0B" w:rsidP="00471F05">
            <w:pPr>
              <w:spacing w:before="120" w:after="120"/>
              <w:jc w:val="center"/>
              <w:rPr>
                <w:rFonts w:ascii="Times New Roman" w:hAnsi="Times New Roman" w:cs="Times New Roman"/>
                <w:b/>
                <w:sz w:val="24"/>
                <w:szCs w:val="24"/>
              </w:rPr>
            </w:pPr>
            <w:r w:rsidRPr="002C3296">
              <w:rPr>
                <w:rFonts w:ascii="Times New Roman" w:hAnsi="Times New Roman" w:cs="Times New Roman"/>
                <w:b/>
                <w:sz w:val="24"/>
                <w:szCs w:val="24"/>
              </w:rPr>
              <w:t>Số thí sinh trúng tuyển</w:t>
            </w:r>
          </w:p>
        </w:tc>
        <w:tc>
          <w:tcPr>
            <w:tcW w:w="933" w:type="dxa"/>
            <w:vAlign w:val="center"/>
          </w:tcPr>
          <w:p w:rsidR="00EF2E0B" w:rsidRPr="002C3296" w:rsidRDefault="00EF2E0B" w:rsidP="00471F05">
            <w:pPr>
              <w:spacing w:before="120" w:after="120"/>
              <w:jc w:val="center"/>
              <w:rPr>
                <w:rFonts w:ascii="Times New Roman" w:hAnsi="Times New Roman" w:cs="Times New Roman"/>
                <w:b/>
                <w:sz w:val="24"/>
                <w:szCs w:val="24"/>
              </w:rPr>
            </w:pPr>
            <w:r w:rsidRPr="002C3296">
              <w:rPr>
                <w:rFonts w:ascii="Times New Roman" w:hAnsi="Times New Roman" w:cs="Times New Roman"/>
                <w:b/>
                <w:sz w:val="24"/>
                <w:szCs w:val="24"/>
              </w:rPr>
              <w:t>Chỉ tiêu (nhu cầu) tuyển dụng</w:t>
            </w:r>
          </w:p>
        </w:tc>
        <w:tc>
          <w:tcPr>
            <w:tcW w:w="992" w:type="dxa"/>
            <w:vAlign w:val="center"/>
          </w:tcPr>
          <w:p w:rsidR="00EF2E0B" w:rsidRPr="002C3296" w:rsidRDefault="00EF2E0B" w:rsidP="00471F05">
            <w:pPr>
              <w:spacing w:before="120" w:after="120"/>
              <w:jc w:val="center"/>
              <w:rPr>
                <w:rFonts w:ascii="Times New Roman" w:hAnsi="Times New Roman" w:cs="Times New Roman"/>
                <w:b/>
                <w:sz w:val="24"/>
                <w:szCs w:val="24"/>
              </w:rPr>
            </w:pPr>
            <w:r w:rsidRPr="002C3296">
              <w:rPr>
                <w:rFonts w:ascii="Times New Roman" w:hAnsi="Times New Roman" w:cs="Times New Roman"/>
                <w:b/>
                <w:sz w:val="24"/>
                <w:szCs w:val="24"/>
              </w:rPr>
              <w:t>Số thí sinh dự tuyển</w:t>
            </w:r>
          </w:p>
        </w:tc>
        <w:tc>
          <w:tcPr>
            <w:tcW w:w="993" w:type="dxa"/>
            <w:vAlign w:val="center"/>
          </w:tcPr>
          <w:p w:rsidR="00EF2E0B" w:rsidRPr="002C3296" w:rsidRDefault="00EF2E0B" w:rsidP="00471F05">
            <w:pPr>
              <w:spacing w:before="120" w:after="120"/>
              <w:jc w:val="center"/>
              <w:rPr>
                <w:rFonts w:ascii="Times New Roman" w:hAnsi="Times New Roman" w:cs="Times New Roman"/>
                <w:b/>
                <w:sz w:val="24"/>
                <w:szCs w:val="24"/>
              </w:rPr>
            </w:pPr>
            <w:r w:rsidRPr="002C3296">
              <w:rPr>
                <w:rFonts w:ascii="Times New Roman" w:hAnsi="Times New Roman" w:cs="Times New Roman"/>
                <w:b/>
                <w:sz w:val="24"/>
                <w:szCs w:val="24"/>
              </w:rPr>
              <w:t>Số thí sinh trúng tuyển</w:t>
            </w:r>
          </w:p>
        </w:tc>
      </w:tr>
      <w:tr w:rsidR="00F13FF0" w:rsidRPr="002C3296" w:rsidTr="000962B2">
        <w:tc>
          <w:tcPr>
            <w:tcW w:w="1242" w:type="dxa"/>
            <w:vMerge w:val="restart"/>
            <w:vAlign w:val="center"/>
          </w:tcPr>
          <w:p w:rsidR="00F13FF0" w:rsidRPr="002C3296" w:rsidRDefault="00F13FF0" w:rsidP="00471F05">
            <w:pPr>
              <w:spacing w:before="120" w:after="120"/>
              <w:jc w:val="center"/>
              <w:rPr>
                <w:rFonts w:ascii="Times New Roman" w:hAnsi="Times New Roman" w:cs="Times New Roman"/>
                <w:sz w:val="24"/>
                <w:szCs w:val="24"/>
              </w:rPr>
            </w:pPr>
            <w:r w:rsidRPr="002C3296">
              <w:rPr>
                <w:rFonts w:ascii="Times New Roman" w:hAnsi="Times New Roman" w:cs="Times New Roman"/>
                <w:sz w:val="24"/>
                <w:szCs w:val="24"/>
              </w:rPr>
              <w:t>Năm 2019</w:t>
            </w:r>
          </w:p>
        </w:tc>
        <w:tc>
          <w:tcPr>
            <w:tcW w:w="2694" w:type="dxa"/>
          </w:tcPr>
          <w:p w:rsidR="00F13FF0" w:rsidRDefault="00F13FF0" w:rsidP="00471F05">
            <w:pPr>
              <w:spacing w:before="120" w:after="120"/>
              <w:jc w:val="both"/>
              <w:rPr>
                <w:rFonts w:ascii="Times New Roman" w:hAnsi="Times New Roman" w:cs="Times New Roman"/>
                <w:sz w:val="24"/>
                <w:szCs w:val="24"/>
              </w:rPr>
            </w:pPr>
            <w:r w:rsidRPr="002C3296">
              <w:rPr>
                <w:rFonts w:ascii="Times New Roman" w:hAnsi="Times New Roman" w:cs="Times New Roman"/>
                <w:sz w:val="24"/>
                <w:szCs w:val="24"/>
              </w:rPr>
              <w:t>Giáo viên mầm no</w:t>
            </w:r>
            <w:r>
              <w:rPr>
                <w:rFonts w:ascii="Times New Roman" w:hAnsi="Times New Roman" w:cs="Times New Roman"/>
                <w:sz w:val="24"/>
                <w:szCs w:val="24"/>
              </w:rPr>
              <w:t>n</w:t>
            </w:r>
          </w:p>
        </w:tc>
        <w:tc>
          <w:tcPr>
            <w:tcW w:w="992" w:type="dxa"/>
            <w:vAlign w:val="center"/>
          </w:tcPr>
          <w:p w:rsidR="00F13FF0" w:rsidRPr="002C3296" w:rsidRDefault="00F13FF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910" w:type="dxa"/>
            <w:vAlign w:val="center"/>
          </w:tcPr>
          <w:p w:rsidR="00F13FF0" w:rsidRPr="002C3296" w:rsidRDefault="00F13FF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F13FF0" w:rsidRPr="002C3296" w:rsidRDefault="00F13FF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933" w:type="dxa"/>
            <w:vAlign w:val="center"/>
          </w:tcPr>
          <w:p w:rsidR="00F13FF0" w:rsidRPr="002C3296" w:rsidRDefault="00F13FF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418</w:t>
            </w:r>
          </w:p>
        </w:tc>
        <w:tc>
          <w:tcPr>
            <w:tcW w:w="992" w:type="dxa"/>
            <w:vAlign w:val="center"/>
          </w:tcPr>
          <w:p w:rsidR="00F13FF0" w:rsidRPr="002C3296" w:rsidRDefault="00F13FF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306</w:t>
            </w:r>
          </w:p>
        </w:tc>
        <w:tc>
          <w:tcPr>
            <w:tcW w:w="993" w:type="dxa"/>
            <w:vAlign w:val="center"/>
          </w:tcPr>
          <w:p w:rsidR="00F13FF0" w:rsidRPr="002C3296" w:rsidRDefault="00F13FF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241</w:t>
            </w:r>
          </w:p>
        </w:tc>
      </w:tr>
      <w:tr w:rsidR="00F13FF0" w:rsidRPr="002C3296" w:rsidTr="000962B2">
        <w:tc>
          <w:tcPr>
            <w:tcW w:w="1242" w:type="dxa"/>
            <w:vMerge/>
            <w:vAlign w:val="center"/>
          </w:tcPr>
          <w:p w:rsidR="00F13FF0" w:rsidRPr="002C3296" w:rsidRDefault="00F13FF0" w:rsidP="00471F05">
            <w:pPr>
              <w:spacing w:before="120" w:after="120"/>
              <w:jc w:val="center"/>
              <w:rPr>
                <w:rFonts w:ascii="Times New Roman" w:hAnsi="Times New Roman" w:cs="Times New Roman"/>
                <w:sz w:val="24"/>
                <w:szCs w:val="24"/>
              </w:rPr>
            </w:pPr>
          </w:p>
        </w:tc>
        <w:tc>
          <w:tcPr>
            <w:tcW w:w="2694" w:type="dxa"/>
          </w:tcPr>
          <w:p w:rsidR="00F13FF0" w:rsidRDefault="00F13FF0" w:rsidP="00471F05">
            <w:pPr>
              <w:spacing w:before="120" w:after="120"/>
              <w:jc w:val="both"/>
              <w:rPr>
                <w:rFonts w:ascii="Times New Roman" w:hAnsi="Times New Roman" w:cs="Times New Roman"/>
                <w:sz w:val="24"/>
                <w:szCs w:val="24"/>
              </w:rPr>
            </w:pPr>
            <w:r>
              <w:rPr>
                <w:rFonts w:ascii="Times New Roman" w:hAnsi="Times New Roman" w:cs="Times New Roman"/>
                <w:sz w:val="24"/>
                <w:szCs w:val="24"/>
              </w:rPr>
              <w:t>Giáo viên dạy tiểu học</w:t>
            </w:r>
          </w:p>
        </w:tc>
        <w:tc>
          <w:tcPr>
            <w:tcW w:w="992" w:type="dxa"/>
            <w:vAlign w:val="center"/>
          </w:tcPr>
          <w:p w:rsidR="00F13FF0" w:rsidRPr="002C3296" w:rsidRDefault="00F13FF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910" w:type="dxa"/>
            <w:vAlign w:val="center"/>
          </w:tcPr>
          <w:p w:rsidR="00F13FF0" w:rsidRPr="002C3296" w:rsidRDefault="00F13FF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F13FF0" w:rsidRPr="002C3296" w:rsidRDefault="00F13FF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933" w:type="dxa"/>
            <w:vAlign w:val="center"/>
          </w:tcPr>
          <w:p w:rsidR="00F13FF0" w:rsidRPr="002C3296" w:rsidRDefault="00F13FF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315</w:t>
            </w:r>
          </w:p>
        </w:tc>
        <w:tc>
          <w:tcPr>
            <w:tcW w:w="992" w:type="dxa"/>
            <w:vAlign w:val="center"/>
          </w:tcPr>
          <w:p w:rsidR="00F13FF0" w:rsidRPr="002C3296" w:rsidRDefault="00F13FF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49</w:t>
            </w:r>
          </w:p>
        </w:tc>
        <w:tc>
          <w:tcPr>
            <w:tcW w:w="993" w:type="dxa"/>
            <w:vAlign w:val="center"/>
          </w:tcPr>
          <w:p w:rsidR="00F13FF0" w:rsidRPr="002C3296" w:rsidRDefault="00F13FF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37</w:t>
            </w:r>
          </w:p>
        </w:tc>
      </w:tr>
      <w:tr w:rsidR="00F13FF0" w:rsidRPr="002C3296" w:rsidTr="000962B2">
        <w:tc>
          <w:tcPr>
            <w:tcW w:w="1242" w:type="dxa"/>
            <w:vMerge/>
            <w:vAlign w:val="center"/>
          </w:tcPr>
          <w:p w:rsidR="00F13FF0" w:rsidRPr="002C3296" w:rsidRDefault="00F13FF0" w:rsidP="00471F05">
            <w:pPr>
              <w:spacing w:before="120" w:after="120"/>
              <w:jc w:val="center"/>
              <w:rPr>
                <w:rFonts w:ascii="Times New Roman" w:hAnsi="Times New Roman" w:cs="Times New Roman"/>
                <w:sz w:val="24"/>
                <w:szCs w:val="24"/>
              </w:rPr>
            </w:pPr>
          </w:p>
        </w:tc>
        <w:tc>
          <w:tcPr>
            <w:tcW w:w="2694" w:type="dxa"/>
          </w:tcPr>
          <w:p w:rsidR="00F13FF0" w:rsidRPr="002C3296" w:rsidRDefault="00F13FF0" w:rsidP="00471F05">
            <w:pPr>
              <w:spacing w:before="120" w:after="120"/>
              <w:jc w:val="both"/>
              <w:rPr>
                <w:rFonts w:ascii="Times New Roman" w:hAnsi="Times New Roman" w:cs="Times New Roman"/>
                <w:sz w:val="24"/>
                <w:szCs w:val="24"/>
              </w:rPr>
            </w:pPr>
            <w:r>
              <w:rPr>
                <w:rFonts w:ascii="Times New Roman" w:hAnsi="Times New Roman" w:cs="Times New Roman"/>
                <w:sz w:val="24"/>
                <w:szCs w:val="24"/>
              </w:rPr>
              <w:t>Giáo viên dạy Tin học</w:t>
            </w:r>
          </w:p>
        </w:tc>
        <w:tc>
          <w:tcPr>
            <w:tcW w:w="992" w:type="dxa"/>
            <w:vAlign w:val="center"/>
          </w:tcPr>
          <w:p w:rsidR="00F13FF0" w:rsidRPr="002C3296" w:rsidRDefault="0010197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910" w:type="dxa"/>
            <w:vAlign w:val="center"/>
          </w:tcPr>
          <w:p w:rsidR="00F13FF0" w:rsidRPr="002C3296" w:rsidRDefault="0010197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F13FF0" w:rsidRPr="002C3296" w:rsidRDefault="0010197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933" w:type="dxa"/>
            <w:vAlign w:val="center"/>
          </w:tcPr>
          <w:p w:rsidR="00F13FF0" w:rsidRPr="002C3296" w:rsidRDefault="00F13FF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41</w:t>
            </w:r>
          </w:p>
        </w:tc>
        <w:tc>
          <w:tcPr>
            <w:tcW w:w="992" w:type="dxa"/>
            <w:vAlign w:val="center"/>
          </w:tcPr>
          <w:p w:rsidR="00F13FF0" w:rsidRPr="002C3296" w:rsidRDefault="00F13FF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7</w:t>
            </w:r>
          </w:p>
        </w:tc>
        <w:tc>
          <w:tcPr>
            <w:tcW w:w="993" w:type="dxa"/>
            <w:vAlign w:val="center"/>
          </w:tcPr>
          <w:p w:rsidR="00F13FF0" w:rsidRPr="002C3296" w:rsidRDefault="00F13FF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3</w:t>
            </w:r>
          </w:p>
        </w:tc>
      </w:tr>
      <w:tr w:rsidR="00F13FF0" w:rsidRPr="002C3296" w:rsidTr="000962B2">
        <w:tc>
          <w:tcPr>
            <w:tcW w:w="1242" w:type="dxa"/>
            <w:vMerge/>
            <w:vAlign w:val="center"/>
          </w:tcPr>
          <w:p w:rsidR="00F13FF0" w:rsidRPr="002C3296" w:rsidRDefault="00F13FF0" w:rsidP="00471F05">
            <w:pPr>
              <w:spacing w:before="120" w:after="120"/>
              <w:jc w:val="center"/>
              <w:rPr>
                <w:rFonts w:ascii="Times New Roman" w:hAnsi="Times New Roman" w:cs="Times New Roman"/>
                <w:sz w:val="24"/>
                <w:szCs w:val="24"/>
              </w:rPr>
            </w:pPr>
          </w:p>
        </w:tc>
        <w:tc>
          <w:tcPr>
            <w:tcW w:w="2694" w:type="dxa"/>
          </w:tcPr>
          <w:p w:rsidR="00F13FF0" w:rsidRPr="002C3296" w:rsidRDefault="00F13FF0" w:rsidP="00471F05">
            <w:pPr>
              <w:spacing w:before="120" w:after="120"/>
              <w:jc w:val="both"/>
              <w:rPr>
                <w:rFonts w:ascii="Times New Roman" w:hAnsi="Times New Roman" w:cs="Times New Roman"/>
                <w:sz w:val="24"/>
                <w:szCs w:val="24"/>
              </w:rPr>
            </w:pPr>
            <w:r>
              <w:rPr>
                <w:rFonts w:ascii="Times New Roman" w:hAnsi="Times New Roman" w:cs="Times New Roman"/>
                <w:sz w:val="24"/>
                <w:szCs w:val="24"/>
              </w:rPr>
              <w:t>Giáo viên dạy Tiếng Anh</w:t>
            </w:r>
          </w:p>
        </w:tc>
        <w:tc>
          <w:tcPr>
            <w:tcW w:w="992" w:type="dxa"/>
            <w:vAlign w:val="center"/>
          </w:tcPr>
          <w:p w:rsidR="00F13FF0" w:rsidRPr="002C3296" w:rsidRDefault="0010197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910" w:type="dxa"/>
            <w:vAlign w:val="center"/>
          </w:tcPr>
          <w:p w:rsidR="00F13FF0" w:rsidRPr="002C3296" w:rsidRDefault="0010197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F13FF0" w:rsidRPr="002C3296" w:rsidRDefault="0010197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933" w:type="dxa"/>
            <w:vAlign w:val="center"/>
          </w:tcPr>
          <w:p w:rsidR="00F13FF0" w:rsidRPr="002C3296" w:rsidRDefault="00F13FF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79</w:t>
            </w:r>
          </w:p>
        </w:tc>
        <w:tc>
          <w:tcPr>
            <w:tcW w:w="992" w:type="dxa"/>
            <w:vAlign w:val="center"/>
          </w:tcPr>
          <w:p w:rsidR="00F13FF0" w:rsidRPr="002C3296" w:rsidRDefault="00F13FF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21</w:t>
            </w:r>
          </w:p>
        </w:tc>
        <w:tc>
          <w:tcPr>
            <w:tcW w:w="993" w:type="dxa"/>
            <w:vAlign w:val="center"/>
          </w:tcPr>
          <w:p w:rsidR="00F13FF0" w:rsidRPr="002C3296" w:rsidRDefault="00F13FF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11</w:t>
            </w:r>
          </w:p>
        </w:tc>
      </w:tr>
      <w:tr w:rsidR="00F13FF0" w:rsidRPr="002C3296" w:rsidTr="000962B2">
        <w:tc>
          <w:tcPr>
            <w:tcW w:w="1242" w:type="dxa"/>
            <w:vMerge/>
            <w:vAlign w:val="center"/>
          </w:tcPr>
          <w:p w:rsidR="00F13FF0" w:rsidRPr="002C3296" w:rsidRDefault="00F13FF0" w:rsidP="00471F05">
            <w:pPr>
              <w:spacing w:before="120" w:after="120"/>
              <w:jc w:val="center"/>
              <w:rPr>
                <w:rFonts w:ascii="Times New Roman" w:hAnsi="Times New Roman" w:cs="Times New Roman"/>
                <w:sz w:val="24"/>
                <w:szCs w:val="24"/>
              </w:rPr>
            </w:pPr>
          </w:p>
        </w:tc>
        <w:tc>
          <w:tcPr>
            <w:tcW w:w="2694" w:type="dxa"/>
          </w:tcPr>
          <w:p w:rsidR="00F13FF0" w:rsidRPr="002C3296" w:rsidRDefault="00F13FF0" w:rsidP="00471F05">
            <w:pPr>
              <w:spacing w:before="120" w:after="120"/>
              <w:jc w:val="both"/>
              <w:rPr>
                <w:rFonts w:ascii="Times New Roman" w:hAnsi="Times New Roman" w:cs="Times New Roman"/>
                <w:sz w:val="24"/>
                <w:szCs w:val="24"/>
              </w:rPr>
            </w:pPr>
            <w:r>
              <w:rPr>
                <w:rFonts w:ascii="Times New Roman" w:hAnsi="Times New Roman" w:cs="Times New Roman"/>
                <w:sz w:val="24"/>
                <w:szCs w:val="24"/>
              </w:rPr>
              <w:t>Giáo viên dạy Âm nhạc</w:t>
            </w:r>
          </w:p>
        </w:tc>
        <w:tc>
          <w:tcPr>
            <w:tcW w:w="992" w:type="dxa"/>
            <w:vAlign w:val="center"/>
          </w:tcPr>
          <w:p w:rsidR="00F13FF0" w:rsidRPr="002C3296" w:rsidRDefault="0010197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910" w:type="dxa"/>
            <w:vAlign w:val="center"/>
          </w:tcPr>
          <w:p w:rsidR="00F13FF0" w:rsidRPr="002C3296" w:rsidRDefault="0010197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F13FF0" w:rsidRPr="002C3296" w:rsidRDefault="0010197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933" w:type="dxa"/>
            <w:vAlign w:val="center"/>
          </w:tcPr>
          <w:p w:rsidR="00F13FF0" w:rsidRPr="002C3296" w:rsidRDefault="00F13FF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19</w:t>
            </w:r>
          </w:p>
        </w:tc>
        <w:tc>
          <w:tcPr>
            <w:tcW w:w="992" w:type="dxa"/>
            <w:vAlign w:val="center"/>
          </w:tcPr>
          <w:p w:rsidR="00F13FF0" w:rsidRPr="002C3296" w:rsidRDefault="00F13FF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vAlign w:val="center"/>
          </w:tcPr>
          <w:p w:rsidR="00F13FF0" w:rsidRPr="002C3296" w:rsidRDefault="00F13FF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w:t>
            </w:r>
          </w:p>
        </w:tc>
      </w:tr>
      <w:tr w:rsidR="00F13FF0" w:rsidRPr="002C3296" w:rsidTr="000962B2">
        <w:tc>
          <w:tcPr>
            <w:tcW w:w="1242" w:type="dxa"/>
            <w:vMerge/>
            <w:vAlign w:val="center"/>
          </w:tcPr>
          <w:p w:rsidR="00F13FF0" w:rsidRPr="002C3296" w:rsidRDefault="00F13FF0" w:rsidP="00471F05">
            <w:pPr>
              <w:spacing w:before="120" w:after="120"/>
              <w:jc w:val="center"/>
              <w:rPr>
                <w:rFonts w:ascii="Times New Roman" w:hAnsi="Times New Roman" w:cs="Times New Roman"/>
                <w:sz w:val="24"/>
                <w:szCs w:val="24"/>
              </w:rPr>
            </w:pPr>
          </w:p>
        </w:tc>
        <w:tc>
          <w:tcPr>
            <w:tcW w:w="2694" w:type="dxa"/>
          </w:tcPr>
          <w:p w:rsidR="00F13FF0" w:rsidRPr="002C3296" w:rsidRDefault="00F13FF0" w:rsidP="00471F05">
            <w:pPr>
              <w:spacing w:before="120" w:after="120"/>
              <w:jc w:val="both"/>
              <w:rPr>
                <w:rFonts w:ascii="Times New Roman" w:hAnsi="Times New Roman" w:cs="Times New Roman"/>
                <w:sz w:val="24"/>
                <w:szCs w:val="24"/>
              </w:rPr>
            </w:pPr>
            <w:r>
              <w:rPr>
                <w:rFonts w:ascii="Times New Roman" w:hAnsi="Times New Roman" w:cs="Times New Roman"/>
                <w:sz w:val="24"/>
                <w:szCs w:val="24"/>
              </w:rPr>
              <w:t>Giáo viên dạy Mĩ thuật</w:t>
            </w:r>
          </w:p>
        </w:tc>
        <w:tc>
          <w:tcPr>
            <w:tcW w:w="992" w:type="dxa"/>
            <w:vAlign w:val="center"/>
          </w:tcPr>
          <w:p w:rsidR="00F13FF0" w:rsidRPr="002C3296" w:rsidRDefault="0010197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910" w:type="dxa"/>
            <w:vAlign w:val="center"/>
          </w:tcPr>
          <w:p w:rsidR="00F13FF0" w:rsidRPr="002C3296" w:rsidRDefault="0010197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F13FF0" w:rsidRPr="002C3296" w:rsidRDefault="0010197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933" w:type="dxa"/>
            <w:vAlign w:val="center"/>
          </w:tcPr>
          <w:p w:rsidR="00F13FF0" w:rsidRPr="002C3296" w:rsidRDefault="00F13FF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vAlign w:val="center"/>
          </w:tcPr>
          <w:p w:rsidR="00F13FF0" w:rsidRPr="002C3296" w:rsidRDefault="00F13FF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vAlign w:val="center"/>
          </w:tcPr>
          <w:p w:rsidR="00F13FF0" w:rsidRPr="002C3296" w:rsidRDefault="00F13FF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w:t>
            </w:r>
          </w:p>
        </w:tc>
      </w:tr>
      <w:tr w:rsidR="00EF2E0B" w:rsidRPr="002C3296" w:rsidTr="000962B2">
        <w:tc>
          <w:tcPr>
            <w:tcW w:w="1242" w:type="dxa"/>
            <w:vMerge w:val="restart"/>
            <w:vAlign w:val="center"/>
          </w:tcPr>
          <w:p w:rsidR="00EF2E0B" w:rsidRDefault="00EF2E0B"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Năm 2020</w:t>
            </w:r>
          </w:p>
        </w:tc>
        <w:tc>
          <w:tcPr>
            <w:tcW w:w="2694" w:type="dxa"/>
          </w:tcPr>
          <w:p w:rsidR="00EF2E0B" w:rsidRDefault="00EF2E0B" w:rsidP="00471F05">
            <w:pPr>
              <w:spacing w:before="120" w:after="120"/>
              <w:jc w:val="both"/>
              <w:rPr>
                <w:rFonts w:ascii="Times New Roman" w:hAnsi="Times New Roman" w:cs="Times New Roman"/>
                <w:sz w:val="24"/>
                <w:szCs w:val="24"/>
              </w:rPr>
            </w:pPr>
            <w:r w:rsidRPr="002C3296">
              <w:rPr>
                <w:rFonts w:ascii="Times New Roman" w:hAnsi="Times New Roman" w:cs="Times New Roman"/>
                <w:sz w:val="24"/>
                <w:szCs w:val="24"/>
              </w:rPr>
              <w:t>Giáo viên mầm no</w:t>
            </w:r>
            <w:r>
              <w:rPr>
                <w:rFonts w:ascii="Times New Roman" w:hAnsi="Times New Roman" w:cs="Times New Roman"/>
                <w:sz w:val="24"/>
                <w:szCs w:val="24"/>
              </w:rPr>
              <w:t>n</w:t>
            </w:r>
          </w:p>
        </w:tc>
        <w:tc>
          <w:tcPr>
            <w:tcW w:w="992" w:type="dxa"/>
            <w:vAlign w:val="center"/>
          </w:tcPr>
          <w:p w:rsidR="00EF2E0B" w:rsidRPr="002C3296" w:rsidRDefault="000962B2"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910" w:type="dxa"/>
            <w:vAlign w:val="center"/>
          </w:tcPr>
          <w:p w:rsidR="00EF2E0B" w:rsidRPr="002C3296" w:rsidRDefault="000962B2"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EF2E0B" w:rsidRPr="002C3296" w:rsidRDefault="000962B2"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933" w:type="dxa"/>
            <w:vAlign w:val="center"/>
          </w:tcPr>
          <w:p w:rsidR="00EF2E0B" w:rsidRPr="002C3296" w:rsidRDefault="00FA0CD7"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205</w:t>
            </w:r>
          </w:p>
        </w:tc>
        <w:tc>
          <w:tcPr>
            <w:tcW w:w="992" w:type="dxa"/>
            <w:vAlign w:val="center"/>
          </w:tcPr>
          <w:p w:rsidR="00EF2E0B" w:rsidRPr="002C3296" w:rsidRDefault="00FA0CD7"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90</w:t>
            </w:r>
          </w:p>
        </w:tc>
        <w:tc>
          <w:tcPr>
            <w:tcW w:w="993" w:type="dxa"/>
            <w:vAlign w:val="center"/>
          </w:tcPr>
          <w:p w:rsidR="00EF2E0B" w:rsidRPr="002C3296" w:rsidRDefault="00FA0CD7"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72</w:t>
            </w:r>
          </w:p>
        </w:tc>
      </w:tr>
      <w:tr w:rsidR="00EF2E0B" w:rsidRPr="002C3296" w:rsidTr="000962B2">
        <w:tc>
          <w:tcPr>
            <w:tcW w:w="1242" w:type="dxa"/>
            <w:vMerge/>
            <w:vAlign w:val="center"/>
          </w:tcPr>
          <w:p w:rsidR="00EF2E0B" w:rsidRDefault="00EF2E0B" w:rsidP="00471F05">
            <w:pPr>
              <w:spacing w:before="120" w:after="120"/>
              <w:jc w:val="center"/>
              <w:rPr>
                <w:rFonts w:ascii="Times New Roman" w:hAnsi="Times New Roman" w:cs="Times New Roman"/>
                <w:sz w:val="24"/>
                <w:szCs w:val="24"/>
              </w:rPr>
            </w:pPr>
          </w:p>
        </w:tc>
        <w:tc>
          <w:tcPr>
            <w:tcW w:w="2694" w:type="dxa"/>
          </w:tcPr>
          <w:p w:rsidR="00EF2E0B" w:rsidRDefault="00EF2E0B" w:rsidP="00471F05">
            <w:pPr>
              <w:spacing w:before="120" w:after="120"/>
              <w:jc w:val="both"/>
              <w:rPr>
                <w:rFonts w:ascii="Times New Roman" w:hAnsi="Times New Roman" w:cs="Times New Roman"/>
                <w:sz w:val="24"/>
                <w:szCs w:val="24"/>
              </w:rPr>
            </w:pPr>
            <w:r>
              <w:rPr>
                <w:rFonts w:ascii="Times New Roman" w:hAnsi="Times New Roman" w:cs="Times New Roman"/>
                <w:sz w:val="24"/>
                <w:szCs w:val="24"/>
              </w:rPr>
              <w:t>Giáo viên dạy tiểu học</w:t>
            </w:r>
          </w:p>
        </w:tc>
        <w:tc>
          <w:tcPr>
            <w:tcW w:w="992" w:type="dxa"/>
            <w:vAlign w:val="center"/>
          </w:tcPr>
          <w:p w:rsidR="00EF2E0B" w:rsidRPr="002C3296" w:rsidRDefault="000962B2"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910" w:type="dxa"/>
            <w:vAlign w:val="center"/>
          </w:tcPr>
          <w:p w:rsidR="00EF2E0B" w:rsidRPr="002C3296" w:rsidRDefault="000962B2"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EF2E0B" w:rsidRPr="002C3296" w:rsidRDefault="000962B2"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933" w:type="dxa"/>
            <w:vAlign w:val="center"/>
          </w:tcPr>
          <w:p w:rsidR="00EF2E0B" w:rsidRPr="002C3296" w:rsidRDefault="00FA0CD7"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227</w:t>
            </w:r>
          </w:p>
        </w:tc>
        <w:tc>
          <w:tcPr>
            <w:tcW w:w="992" w:type="dxa"/>
            <w:vAlign w:val="center"/>
          </w:tcPr>
          <w:p w:rsidR="00EF2E0B" w:rsidRPr="002C3296" w:rsidRDefault="00FA0CD7"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81</w:t>
            </w:r>
          </w:p>
        </w:tc>
        <w:tc>
          <w:tcPr>
            <w:tcW w:w="993" w:type="dxa"/>
            <w:vAlign w:val="center"/>
          </w:tcPr>
          <w:p w:rsidR="00EF2E0B" w:rsidRPr="002C3296" w:rsidRDefault="00FA0CD7"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40</w:t>
            </w:r>
          </w:p>
        </w:tc>
      </w:tr>
      <w:tr w:rsidR="00EF2E0B" w:rsidRPr="002C3296" w:rsidTr="000962B2">
        <w:tc>
          <w:tcPr>
            <w:tcW w:w="1242" w:type="dxa"/>
            <w:vMerge/>
            <w:vAlign w:val="center"/>
          </w:tcPr>
          <w:p w:rsidR="00EF2E0B" w:rsidRPr="002C3296" w:rsidRDefault="00EF2E0B" w:rsidP="00471F05">
            <w:pPr>
              <w:spacing w:before="120" w:after="120"/>
              <w:jc w:val="center"/>
              <w:rPr>
                <w:rFonts w:ascii="Times New Roman" w:hAnsi="Times New Roman" w:cs="Times New Roman"/>
                <w:sz w:val="24"/>
                <w:szCs w:val="24"/>
              </w:rPr>
            </w:pPr>
          </w:p>
        </w:tc>
        <w:tc>
          <w:tcPr>
            <w:tcW w:w="2694" w:type="dxa"/>
          </w:tcPr>
          <w:p w:rsidR="00EF2E0B" w:rsidRPr="002C3296" w:rsidRDefault="00EF2E0B" w:rsidP="00471F05">
            <w:pPr>
              <w:spacing w:before="120" w:after="120"/>
              <w:jc w:val="both"/>
              <w:rPr>
                <w:rFonts w:ascii="Times New Roman" w:hAnsi="Times New Roman" w:cs="Times New Roman"/>
                <w:sz w:val="24"/>
                <w:szCs w:val="24"/>
              </w:rPr>
            </w:pPr>
            <w:r>
              <w:rPr>
                <w:rFonts w:ascii="Times New Roman" w:hAnsi="Times New Roman" w:cs="Times New Roman"/>
                <w:sz w:val="24"/>
                <w:szCs w:val="24"/>
              </w:rPr>
              <w:t>Giáo viên dạy Tin học</w:t>
            </w:r>
          </w:p>
        </w:tc>
        <w:tc>
          <w:tcPr>
            <w:tcW w:w="992" w:type="dxa"/>
            <w:vAlign w:val="center"/>
          </w:tcPr>
          <w:p w:rsidR="00EF2E0B" w:rsidRPr="002C3296" w:rsidRDefault="0010197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910" w:type="dxa"/>
            <w:vAlign w:val="center"/>
          </w:tcPr>
          <w:p w:rsidR="00EF2E0B" w:rsidRPr="002C3296" w:rsidRDefault="0010197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EF2E0B" w:rsidRPr="002C3296" w:rsidRDefault="0010197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933" w:type="dxa"/>
            <w:vAlign w:val="center"/>
          </w:tcPr>
          <w:p w:rsidR="00EF2E0B" w:rsidRPr="002C3296" w:rsidRDefault="00FA0CD7"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61</w:t>
            </w:r>
          </w:p>
        </w:tc>
        <w:tc>
          <w:tcPr>
            <w:tcW w:w="992" w:type="dxa"/>
            <w:vAlign w:val="center"/>
          </w:tcPr>
          <w:p w:rsidR="00EF2E0B" w:rsidRPr="002C3296" w:rsidRDefault="00FA0CD7"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25</w:t>
            </w:r>
          </w:p>
        </w:tc>
        <w:tc>
          <w:tcPr>
            <w:tcW w:w="993" w:type="dxa"/>
            <w:vAlign w:val="center"/>
          </w:tcPr>
          <w:p w:rsidR="00EF2E0B" w:rsidRPr="002C3296" w:rsidRDefault="00FA0CD7"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8</w:t>
            </w:r>
          </w:p>
        </w:tc>
      </w:tr>
      <w:tr w:rsidR="00EF2E0B" w:rsidRPr="002C3296" w:rsidTr="000962B2">
        <w:tc>
          <w:tcPr>
            <w:tcW w:w="1242" w:type="dxa"/>
            <w:vMerge/>
            <w:vAlign w:val="center"/>
          </w:tcPr>
          <w:p w:rsidR="00EF2E0B" w:rsidRPr="002C3296" w:rsidRDefault="00EF2E0B" w:rsidP="00471F05">
            <w:pPr>
              <w:spacing w:before="120" w:after="120"/>
              <w:jc w:val="center"/>
              <w:rPr>
                <w:rFonts w:ascii="Times New Roman" w:hAnsi="Times New Roman" w:cs="Times New Roman"/>
                <w:sz w:val="24"/>
                <w:szCs w:val="24"/>
              </w:rPr>
            </w:pPr>
          </w:p>
        </w:tc>
        <w:tc>
          <w:tcPr>
            <w:tcW w:w="2694" w:type="dxa"/>
          </w:tcPr>
          <w:p w:rsidR="00EF2E0B" w:rsidRPr="002C3296" w:rsidRDefault="00EF2E0B" w:rsidP="00471F05">
            <w:pPr>
              <w:spacing w:before="120" w:after="120"/>
              <w:jc w:val="both"/>
              <w:rPr>
                <w:rFonts w:ascii="Times New Roman" w:hAnsi="Times New Roman" w:cs="Times New Roman"/>
                <w:sz w:val="24"/>
                <w:szCs w:val="24"/>
              </w:rPr>
            </w:pPr>
            <w:r>
              <w:rPr>
                <w:rFonts w:ascii="Times New Roman" w:hAnsi="Times New Roman" w:cs="Times New Roman"/>
                <w:sz w:val="24"/>
                <w:szCs w:val="24"/>
              </w:rPr>
              <w:t>Giáo viên dạy Tiếng Anh</w:t>
            </w:r>
          </w:p>
        </w:tc>
        <w:tc>
          <w:tcPr>
            <w:tcW w:w="992" w:type="dxa"/>
            <w:vAlign w:val="center"/>
          </w:tcPr>
          <w:p w:rsidR="00EF2E0B" w:rsidRPr="002C3296" w:rsidRDefault="0010197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910" w:type="dxa"/>
            <w:vAlign w:val="center"/>
          </w:tcPr>
          <w:p w:rsidR="00EF2E0B" w:rsidRPr="002C3296" w:rsidRDefault="0010197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EF2E0B" w:rsidRPr="002C3296" w:rsidRDefault="0010197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933" w:type="dxa"/>
            <w:vAlign w:val="center"/>
          </w:tcPr>
          <w:p w:rsidR="00EF2E0B" w:rsidRPr="002C3296" w:rsidRDefault="00FA0CD7"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62</w:t>
            </w:r>
          </w:p>
        </w:tc>
        <w:tc>
          <w:tcPr>
            <w:tcW w:w="992" w:type="dxa"/>
            <w:vAlign w:val="center"/>
          </w:tcPr>
          <w:p w:rsidR="00EF2E0B" w:rsidRPr="002C3296" w:rsidRDefault="00FA0CD7"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53</w:t>
            </w:r>
          </w:p>
        </w:tc>
        <w:tc>
          <w:tcPr>
            <w:tcW w:w="993" w:type="dxa"/>
            <w:vAlign w:val="center"/>
          </w:tcPr>
          <w:p w:rsidR="00EF2E0B" w:rsidRPr="002C3296" w:rsidRDefault="00FA0CD7"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25</w:t>
            </w:r>
          </w:p>
        </w:tc>
      </w:tr>
      <w:tr w:rsidR="00EF2E0B" w:rsidRPr="002C3296" w:rsidTr="000962B2">
        <w:tc>
          <w:tcPr>
            <w:tcW w:w="1242" w:type="dxa"/>
            <w:vMerge/>
            <w:vAlign w:val="center"/>
          </w:tcPr>
          <w:p w:rsidR="00EF2E0B" w:rsidRPr="002C3296" w:rsidRDefault="00EF2E0B" w:rsidP="00471F05">
            <w:pPr>
              <w:spacing w:before="120" w:after="120"/>
              <w:jc w:val="center"/>
              <w:rPr>
                <w:rFonts w:ascii="Times New Roman" w:hAnsi="Times New Roman" w:cs="Times New Roman"/>
                <w:sz w:val="24"/>
                <w:szCs w:val="24"/>
              </w:rPr>
            </w:pPr>
          </w:p>
        </w:tc>
        <w:tc>
          <w:tcPr>
            <w:tcW w:w="2694" w:type="dxa"/>
          </w:tcPr>
          <w:p w:rsidR="00EF2E0B" w:rsidRPr="002C3296" w:rsidRDefault="00EF2E0B" w:rsidP="00471F05">
            <w:pPr>
              <w:spacing w:before="120" w:after="120"/>
              <w:jc w:val="both"/>
              <w:rPr>
                <w:rFonts w:ascii="Times New Roman" w:hAnsi="Times New Roman" w:cs="Times New Roman"/>
                <w:sz w:val="24"/>
                <w:szCs w:val="24"/>
              </w:rPr>
            </w:pPr>
            <w:r>
              <w:rPr>
                <w:rFonts w:ascii="Times New Roman" w:hAnsi="Times New Roman" w:cs="Times New Roman"/>
                <w:sz w:val="24"/>
                <w:szCs w:val="24"/>
              </w:rPr>
              <w:t>Giáo viên dạy Âm nhạc</w:t>
            </w:r>
          </w:p>
        </w:tc>
        <w:tc>
          <w:tcPr>
            <w:tcW w:w="992" w:type="dxa"/>
            <w:vAlign w:val="center"/>
          </w:tcPr>
          <w:p w:rsidR="00EF2E0B" w:rsidRPr="002C3296" w:rsidRDefault="0010197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910" w:type="dxa"/>
            <w:vAlign w:val="center"/>
          </w:tcPr>
          <w:p w:rsidR="00EF2E0B" w:rsidRPr="002C3296" w:rsidRDefault="0010197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EF2E0B" w:rsidRPr="002C3296" w:rsidRDefault="0010197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933" w:type="dxa"/>
            <w:vAlign w:val="center"/>
          </w:tcPr>
          <w:p w:rsidR="00EF2E0B" w:rsidRPr="002C3296" w:rsidRDefault="00FA0CD7"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vAlign w:val="center"/>
          </w:tcPr>
          <w:p w:rsidR="00EF2E0B" w:rsidRPr="002C3296" w:rsidRDefault="00FA0CD7"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6</w:t>
            </w:r>
          </w:p>
        </w:tc>
        <w:tc>
          <w:tcPr>
            <w:tcW w:w="993" w:type="dxa"/>
            <w:vAlign w:val="center"/>
          </w:tcPr>
          <w:p w:rsidR="00EF2E0B" w:rsidRPr="002C3296" w:rsidRDefault="00FA0CD7"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3</w:t>
            </w:r>
          </w:p>
        </w:tc>
      </w:tr>
      <w:tr w:rsidR="00EF2E0B" w:rsidRPr="002C3296" w:rsidTr="000962B2">
        <w:tc>
          <w:tcPr>
            <w:tcW w:w="1242" w:type="dxa"/>
            <w:vMerge/>
            <w:vAlign w:val="center"/>
          </w:tcPr>
          <w:p w:rsidR="00EF2E0B" w:rsidRPr="002C3296" w:rsidRDefault="00EF2E0B" w:rsidP="00471F05">
            <w:pPr>
              <w:spacing w:before="120" w:after="120"/>
              <w:jc w:val="center"/>
              <w:rPr>
                <w:rFonts w:ascii="Times New Roman" w:hAnsi="Times New Roman" w:cs="Times New Roman"/>
                <w:sz w:val="24"/>
                <w:szCs w:val="24"/>
              </w:rPr>
            </w:pPr>
          </w:p>
        </w:tc>
        <w:tc>
          <w:tcPr>
            <w:tcW w:w="2694" w:type="dxa"/>
          </w:tcPr>
          <w:p w:rsidR="00EF2E0B" w:rsidRPr="002C3296" w:rsidRDefault="00EF2E0B" w:rsidP="00471F05">
            <w:pPr>
              <w:spacing w:before="120" w:after="120"/>
              <w:jc w:val="both"/>
              <w:rPr>
                <w:rFonts w:ascii="Times New Roman" w:hAnsi="Times New Roman" w:cs="Times New Roman"/>
                <w:sz w:val="24"/>
                <w:szCs w:val="24"/>
              </w:rPr>
            </w:pPr>
            <w:r>
              <w:rPr>
                <w:rFonts w:ascii="Times New Roman" w:hAnsi="Times New Roman" w:cs="Times New Roman"/>
                <w:sz w:val="24"/>
                <w:szCs w:val="24"/>
              </w:rPr>
              <w:t>Giáo viên dạy Mĩ thuật</w:t>
            </w:r>
          </w:p>
        </w:tc>
        <w:tc>
          <w:tcPr>
            <w:tcW w:w="992" w:type="dxa"/>
            <w:vAlign w:val="center"/>
          </w:tcPr>
          <w:p w:rsidR="00EF2E0B" w:rsidRPr="002C3296" w:rsidRDefault="0010197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910" w:type="dxa"/>
            <w:vAlign w:val="center"/>
          </w:tcPr>
          <w:p w:rsidR="00EF2E0B" w:rsidRPr="002C3296" w:rsidRDefault="0010197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EF2E0B" w:rsidRPr="002C3296" w:rsidRDefault="0010197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933" w:type="dxa"/>
            <w:vAlign w:val="center"/>
          </w:tcPr>
          <w:p w:rsidR="00EF2E0B" w:rsidRPr="002C3296" w:rsidRDefault="00FA0CD7"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21</w:t>
            </w:r>
          </w:p>
        </w:tc>
        <w:tc>
          <w:tcPr>
            <w:tcW w:w="992" w:type="dxa"/>
            <w:vAlign w:val="center"/>
          </w:tcPr>
          <w:p w:rsidR="00EF2E0B" w:rsidRPr="002C3296" w:rsidRDefault="00FA0CD7"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8</w:t>
            </w:r>
          </w:p>
        </w:tc>
        <w:tc>
          <w:tcPr>
            <w:tcW w:w="993" w:type="dxa"/>
            <w:vAlign w:val="center"/>
          </w:tcPr>
          <w:p w:rsidR="00EF2E0B" w:rsidRPr="002C3296" w:rsidRDefault="00FA0CD7"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8</w:t>
            </w:r>
          </w:p>
        </w:tc>
      </w:tr>
      <w:tr w:rsidR="00EF2E0B" w:rsidRPr="002C3296" w:rsidTr="000962B2">
        <w:tc>
          <w:tcPr>
            <w:tcW w:w="1242" w:type="dxa"/>
            <w:vMerge w:val="restart"/>
            <w:vAlign w:val="center"/>
          </w:tcPr>
          <w:p w:rsidR="00EF2E0B" w:rsidRPr="002C3296" w:rsidRDefault="00EF2E0B"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Năm 2021</w:t>
            </w:r>
          </w:p>
        </w:tc>
        <w:tc>
          <w:tcPr>
            <w:tcW w:w="2694" w:type="dxa"/>
          </w:tcPr>
          <w:p w:rsidR="00EF2E0B" w:rsidRDefault="00EF2E0B" w:rsidP="00471F05">
            <w:pPr>
              <w:spacing w:before="120" w:after="120"/>
              <w:jc w:val="both"/>
              <w:rPr>
                <w:rFonts w:ascii="Times New Roman" w:hAnsi="Times New Roman" w:cs="Times New Roman"/>
                <w:sz w:val="24"/>
                <w:szCs w:val="24"/>
              </w:rPr>
            </w:pPr>
            <w:r w:rsidRPr="002C3296">
              <w:rPr>
                <w:rFonts w:ascii="Times New Roman" w:hAnsi="Times New Roman" w:cs="Times New Roman"/>
                <w:sz w:val="24"/>
                <w:szCs w:val="24"/>
              </w:rPr>
              <w:t>Giáo viên mầm no</w:t>
            </w:r>
            <w:r>
              <w:rPr>
                <w:rFonts w:ascii="Times New Roman" w:hAnsi="Times New Roman" w:cs="Times New Roman"/>
                <w:sz w:val="24"/>
                <w:szCs w:val="24"/>
              </w:rPr>
              <w:t>n</w:t>
            </w:r>
          </w:p>
        </w:tc>
        <w:tc>
          <w:tcPr>
            <w:tcW w:w="992" w:type="dxa"/>
            <w:vAlign w:val="center"/>
          </w:tcPr>
          <w:p w:rsidR="00EF2E0B" w:rsidRPr="002C3296" w:rsidRDefault="000962B2"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910" w:type="dxa"/>
            <w:vAlign w:val="center"/>
          </w:tcPr>
          <w:p w:rsidR="00EF2E0B" w:rsidRPr="002C3296" w:rsidRDefault="000962B2"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EF2E0B" w:rsidRPr="002C3296" w:rsidRDefault="000962B2"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933" w:type="dxa"/>
            <w:vAlign w:val="center"/>
          </w:tcPr>
          <w:p w:rsidR="00EF2E0B" w:rsidRPr="002C3296" w:rsidRDefault="00FA0CD7"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180</w:t>
            </w:r>
          </w:p>
        </w:tc>
        <w:tc>
          <w:tcPr>
            <w:tcW w:w="992" w:type="dxa"/>
            <w:vAlign w:val="center"/>
          </w:tcPr>
          <w:p w:rsidR="00EF2E0B" w:rsidRPr="002C3296" w:rsidRDefault="00FA0CD7"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23</w:t>
            </w:r>
          </w:p>
        </w:tc>
        <w:tc>
          <w:tcPr>
            <w:tcW w:w="993" w:type="dxa"/>
            <w:vAlign w:val="center"/>
          </w:tcPr>
          <w:p w:rsidR="00EF2E0B" w:rsidRPr="002C3296" w:rsidRDefault="00FA0CD7"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17</w:t>
            </w:r>
          </w:p>
        </w:tc>
      </w:tr>
      <w:tr w:rsidR="00EF2E0B" w:rsidRPr="002C3296" w:rsidTr="000962B2">
        <w:tc>
          <w:tcPr>
            <w:tcW w:w="1242" w:type="dxa"/>
            <w:vMerge/>
          </w:tcPr>
          <w:p w:rsidR="00EF2E0B" w:rsidRPr="002C3296" w:rsidRDefault="00EF2E0B" w:rsidP="00471F05">
            <w:pPr>
              <w:spacing w:before="120" w:after="120"/>
              <w:jc w:val="both"/>
              <w:rPr>
                <w:rFonts w:ascii="Times New Roman" w:hAnsi="Times New Roman" w:cs="Times New Roman"/>
                <w:sz w:val="24"/>
                <w:szCs w:val="24"/>
              </w:rPr>
            </w:pPr>
          </w:p>
        </w:tc>
        <w:tc>
          <w:tcPr>
            <w:tcW w:w="2694" w:type="dxa"/>
          </w:tcPr>
          <w:p w:rsidR="00EF2E0B" w:rsidRDefault="00EF2E0B" w:rsidP="00471F05">
            <w:pPr>
              <w:spacing w:before="120" w:after="120"/>
              <w:jc w:val="both"/>
              <w:rPr>
                <w:rFonts w:ascii="Times New Roman" w:hAnsi="Times New Roman" w:cs="Times New Roman"/>
                <w:sz w:val="24"/>
                <w:szCs w:val="24"/>
              </w:rPr>
            </w:pPr>
            <w:r>
              <w:rPr>
                <w:rFonts w:ascii="Times New Roman" w:hAnsi="Times New Roman" w:cs="Times New Roman"/>
                <w:sz w:val="24"/>
                <w:szCs w:val="24"/>
              </w:rPr>
              <w:t>Giáo viên dạy tiểu học</w:t>
            </w:r>
          </w:p>
        </w:tc>
        <w:tc>
          <w:tcPr>
            <w:tcW w:w="992" w:type="dxa"/>
            <w:vAlign w:val="center"/>
          </w:tcPr>
          <w:p w:rsidR="00EF2E0B" w:rsidRPr="002C3296" w:rsidRDefault="000962B2"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910" w:type="dxa"/>
            <w:vAlign w:val="center"/>
          </w:tcPr>
          <w:p w:rsidR="00EF2E0B" w:rsidRPr="002C3296" w:rsidRDefault="000962B2"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EF2E0B" w:rsidRPr="002C3296" w:rsidRDefault="000962B2"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933" w:type="dxa"/>
            <w:vAlign w:val="center"/>
          </w:tcPr>
          <w:p w:rsidR="00EF2E0B" w:rsidRPr="002C3296" w:rsidRDefault="00FA0CD7"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219</w:t>
            </w:r>
          </w:p>
        </w:tc>
        <w:tc>
          <w:tcPr>
            <w:tcW w:w="992" w:type="dxa"/>
            <w:vAlign w:val="center"/>
          </w:tcPr>
          <w:p w:rsidR="00EF2E0B" w:rsidRPr="002C3296" w:rsidRDefault="00FA0CD7"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52</w:t>
            </w:r>
          </w:p>
        </w:tc>
        <w:tc>
          <w:tcPr>
            <w:tcW w:w="993" w:type="dxa"/>
            <w:vAlign w:val="center"/>
          </w:tcPr>
          <w:p w:rsidR="00EF2E0B" w:rsidRPr="002C3296" w:rsidRDefault="00FA0CD7"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39</w:t>
            </w:r>
          </w:p>
        </w:tc>
      </w:tr>
      <w:tr w:rsidR="00EF2E0B" w:rsidRPr="002C3296" w:rsidTr="000962B2">
        <w:tc>
          <w:tcPr>
            <w:tcW w:w="1242" w:type="dxa"/>
            <w:vMerge/>
          </w:tcPr>
          <w:p w:rsidR="00EF2E0B" w:rsidRPr="002C3296" w:rsidRDefault="00EF2E0B" w:rsidP="00471F05">
            <w:pPr>
              <w:spacing w:before="120" w:after="120"/>
              <w:jc w:val="both"/>
              <w:rPr>
                <w:rFonts w:ascii="Times New Roman" w:hAnsi="Times New Roman" w:cs="Times New Roman"/>
                <w:sz w:val="24"/>
                <w:szCs w:val="24"/>
              </w:rPr>
            </w:pPr>
          </w:p>
        </w:tc>
        <w:tc>
          <w:tcPr>
            <w:tcW w:w="2694" w:type="dxa"/>
          </w:tcPr>
          <w:p w:rsidR="00EF2E0B" w:rsidRPr="002C3296" w:rsidRDefault="00EF2E0B" w:rsidP="00471F05">
            <w:pPr>
              <w:spacing w:before="120" w:after="120"/>
              <w:jc w:val="both"/>
              <w:rPr>
                <w:rFonts w:ascii="Times New Roman" w:hAnsi="Times New Roman" w:cs="Times New Roman"/>
                <w:sz w:val="24"/>
                <w:szCs w:val="24"/>
              </w:rPr>
            </w:pPr>
            <w:r>
              <w:rPr>
                <w:rFonts w:ascii="Times New Roman" w:hAnsi="Times New Roman" w:cs="Times New Roman"/>
                <w:sz w:val="24"/>
                <w:szCs w:val="24"/>
              </w:rPr>
              <w:t>Giáo viên dạy Tin học</w:t>
            </w:r>
          </w:p>
        </w:tc>
        <w:tc>
          <w:tcPr>
            <w:tcW w:w="992" w:type="dxa"/>
            <w:vAlign w:val="center"/>
          </w:tcPr>
          <w:p w:rsidR="00EF2E0B" w:rsidRPr="002C3296" w:rsidRDefault="004840B5"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4</w:t>
            </w:r>
          </w:p>
        </w:tc>
        <w:tc>
          <w:tcPr>
            <w:tcW w:w="910" w:type="dxa"/>
            <w:vAlign w:val="center"/>
          </w:tcPr>
          <w:p w:rsidR="00EF2E0B" w:rsidRPr="002C3296" w:rsidRDefault="0010197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vAlign w:val="center"/>
          </w:tcPr>
          <w:p w:rsidR="00EF2E0B" w:rsidRPr="002C3296" w:rsidRDefault="0010197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2</w:t>
            </w:r>
          </w:p>
        </w:tc>
        <w:tc>
          <w:tcPr>
            <w:tcW w:w="933" w:type="dxa"/>
            <w:vAlign w:val="center"/>
          </w:tcPr>
          <w:p w:rsidR="00EF2E0B" w:rsidRPr="002C3296" w:rsidRDefault="00FA0CD7"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69</w:t>
            </w:r>
          </w:p>
        </w:tc>
        <w:tc>
          <w:tcPr>
            <w:tcW w:w="992" w:type="dxa"/>
            <w:vAlign w:val="center"/>
          </w:tcPr>
          <w:p w:rsidR="00EF2E0B" w:rsidRPr="002C3296" w:rsidRDefault="00FA0CD7"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23</w:t>
            </w:r>
          </w:p>
        </w:tc>
        <w:tc>
          <w:tcPr>
            <w:tcW w:w="993" w:type="dxa"/>
            <w:vAlign w:val="center"/>
          </w:tcPr>
          <w:p w:rsidR="00EF2E0B" w:rsidRPr="002C3296" w:rsidRDefault="00FA0CD7"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11</w:t>
            </w:r>
          </w:p>
        </w:tc>
      </w:tr>
      <w:tr w:rsidR="00EF2E0B" w:rsidRPr="002C3296" w:rsidTr="000962B2">
        <w:tc>
          <w:tcPr>
            <w:tcW w:w="1242" w:type="dxa"/>
            <w:vMerge/>
          </w:tcPr>
          <w:p w:rsidR="00EF2E0B" w:rsidRPr="002C3296" w:rsidRDefault="00EF2E0B" w:rsidP="00471F05">
            <w:pPr>
              <w:spacing w:before="120" w:after="120"/>
              <w:jc w:val="both"/>
              <w:rPr>
                <w:rFonts w:ascii="Times New Roman" w:hAnsi="Times New Roman" w:cs="Times New Roman"/>
                <w:sz w:val="24"/>
                <w:szCs w:val="24"/>
              </w:rPr>
            </w:pPr>
          </w:p>
        </w:tc>
        <w:tc>
          <w:tcPr>
            <w:tcW w:w="2694" w:type="dxa"/>
          </w:tcPr>
          <w:p w:rsidR="00EF2E0B" w:rsidRPr="002C3296" w:rsidRDefault="00EF2E0B" w:rsidP="00471F05">
            <w:pPr>
              <w:spacing w:before="120" w:after="120"/>
              <w:jc w:val="both"/>
              <w:rPr>
                <w:rFonts w:ascii="Times New Roman" w:hAnsi="Times New Roman" w:cs="Times New Roman"/>
                <w:sz w:val="24"/>
                <w:szCs w:val="24"/>
              </w:rPr>
            </w:pPr>
            <w:r>
              <w:rPr>
                <w:rFonts w:ascii="Times New Roman" w:hAnsi="Times New Roman" w:cs="Times New Roman"/>
                <w:sz w:val="24"/>
                <w:szCs w:val="24"/>
              </w:rPr>
              <w:t>Giáo viên dạy Tiếng Anh</w:t>
            </w:r>
          </w:p>
        </w:tc>
        <w:tc>
          <w:tcPr>
            <w:tcW w:w="992" w:type="dxa"/>
            <w:vAlign w:val="center"/>
          </w:tcPr>
          <w:p w:rsidR="00EF2E0B" w:rsidRPr="002C3296" w:rsidRDefault="004840B5"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22</w:t>
            </w:r>
          </w:p>
        </w:tc>
        <w:tc>
          <w:tcPr>
            <w:tcW w:w="910" w:type="dxa"/>
            <w:vAlign w:val="center"/>
          </w:tcPr>
          <w:p w:rsidR="00EF2E0B" w:rsidRPr="002C3296" w:rsidRDefault="004840B5"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14</w:t>
            </w:r>
          </w:p>
        </w:tc>
        <w:tc>
          <w:tcPr>
            <w:tcW w:w="850" w:type="dxa"/>
            <w:vAlign w:val="center"/>
          </w:tcPr>
          <w:p w:rsidR="00EF2E0B" w:rsidRPr="002C3296" w:rsidRDefault="004840B5"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10</w:t>
            </w:r>
          </w:p>
        </w:tc>
        <w:tc>
          <w:tcPr>
            <w:tcW w:w="933" w:type="dxa"/>
            <w:vAlign w:val="center"/>
          </w:tcPr>
          <w:p w:rsidR="00EF2E0B" w:rsidRPr="002C3296" w:rsidRDefault="00FA0CD7"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58</w:t>
            </w:r>
          </w:p>
        </w:tc>
        <w:tc>
          <w:tcPr>
            <w:tcW w:w="992" w:type="dxa"/>
            <w:vAlign w:val="center"/>
          </w:tcPr>
          <w:p w:rsidR="00EF2E0B" w:rsidRPr="002C3296" w:rsidRDefault="00FA0CD7"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45</w:t>
            </w:r>
          </w:p>
        </w:tc>
        <w:tc>
          <w:tcPr>
            <w:tcW w:w="993" w:type="dxa"/>
            <w:vAlign w:val="center"/>
          </w:tcPr>
          <w:p w:rsidR="00EF2E0B" w:rsidRPr="002C3296" w:rsidRDefault="00FA0CD7"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20</w:t>
            </w:r>
          </w:p>
        </w:tc>
      </w:tr>
      <w:tr w:rsidR="00EF2E0B" w:rsidRPr="002C3296" w:rsidTr="000962B2">
        <w:tc>
          <w:tcPr>
            <w:tcW w:w="1242" w:type="dxa"/>
            <w:vMerge/>
          </w:tcPr>
          <w:p w:rsidR="00EF2E0B" w:rsidRPr="002C3296" w:rsidRDefault="00EF2E0B" w:rsidP="00471F05">
            <w:pPr>
              <w:spacing w:before="120" w:after="120"/>
              <w:jc w:val="both"/>
              <w:rPr>
                <w:rFonts w:ascii="Times New Roman" w:hAnsi="Times New Roman" w:cs="Times New Roman"/>
                <w:sz w:val="24"/>
                <w:szCs w:val="24"/>
              </w:rPr>
            </w:pPr>
          </w:p>
        </w:tc>
        <w:tc>
          <w:tcPr>
            <w:tcW w:w="2694" w:type="dxa"/>
          </w:tcPr>
          <w:p w:rsidR="00EF2E0B" w:rsidRPr="002C3296" w:rsidRDefault="00EF2E0B" w:rsidP="00471F05">
            <w:pPr>
              <w:spacing w:before="120" w:after="120"/>
              <w:jc w:val="both"/>
              <w:rPr>
                <w:rFonts w:ascii="Times New Roman" w:hAnsi="Times New Roman" w:cs="Times New Roman"/>
                <w:sz w:val="24"/>
                <w:szCs w:val="24"/>
              </w:rPr>
            </w:pPr>
            <w:r>
              <w:rPr>
                <w:rFonts w:ascii="Times New Roman" w:hAnsi="Times New Roman" w:cs="Times New Roman"/>
                <w:sz w:val="24"/>
                <w:szCs w:val="24"/>
              </w:rPr>
              <w:t>Giáo viên dạy Âm nhạc</w:t>
            </w:r>
          </w:p>
        </w:tc>
        <w:tc>
          <w:tcPr>
            <w:tcW w:w="992" w:type="dxa"/>
            <w:vAlign w:val="center"/>
          </w:tcPr>
          <w:p w:rsidR="00EF2E0B" w:rsidRPr="002C3296" w:rsidRDefault="004840B5"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910" w:type="dxa"/>
            <w:vAlign w:val="center"/>
          </w:tcPr>
          <w:p w:rsidR="00EF2E0B" w:rsidRPr="002C3296" w:rsidRDefault="004840B5"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EF2E0B" w:rsidRPr="002C3296" w:rsidRDefault="004840B5"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933" w:type="dxa"/>
            <w:vAlign w:val="center"/>
          </w:tcPr>
          <w:p w:rsidR="00EF2E0B" w:rsidRPr="002C3296" w:rsidRDefault="00FA0CD7"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vAlign w:val="center"/>
          </w:tcPr>
          <w:p w:rsidR="00EF2E0B" w:rsidRPr="002C3296" w:rsidRDefault="00FA0CD7"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vAlign w:val="center"/>
          </w:tcPr>
          <w:p w:rsidR="00EF2E0B" w:rsidRPr="002C3296" w:rsidRDefault="00FA0CD7"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w:t>
            </w:r>
          </w:p>
        </w:tc>
      </w:tr>
      <w:tr w:rsidR="00EF2E0B" w:rsidRPr="002C3296" w:rsidTr="000962B2">
        <w:tc>
          <w:tcPr>
            <w:tcW w:w="1242" w:type="dxa"/>
            <w:vMerge/>
          </w:tcPr>
          <w:p w:rsidR="00EF2E0B" w:rsidRPr="002C3296" w:rsidRDefault="00EF2E0B" w:rsidP="00471F05">
            <w:pPr>
              <w:spacing w:before="120" w:after="120"/>
              <w:jc w:val="both"/>
              <w:rPr>
                <w:rFonts w:ascii="Times New Roman" w:hAnsi="Times New Roman" w:cs="Times New Roman"/>
                <w:sz w:val="24"/>
                <w:szCs w:val="24"/>
              </w:rPr>
            </w:pPr>
          </w:p>
        </w:tc>
        <w:tc>
          <w:tcPr>
            <w:tcW w:w="2694" w:type="dxa"/>
          </w:tcPr>
          <w:p w:rsidR="00EF2E0B" w:rsidRPr="002C3296" w:rsidRDefault="00EF2E0B" w:rsidP="00471F05">
            <w:pPr>
              <w:spacing w:before="120" w:after="120"/>
              <w:jc w:val="both"/>
              <w:rPr>
                <w:rFonts w:ascii="Times New Roman" w:hAnsi="Times New Roman" w:cs="Times New Roman"/>
                <w:sz w:val="24"/>
                <w:szCs w:val="24"/>
              </w:rPr>
            </w:pPr>
            <w:r>
              <w:rPr>
                <w:rFonts w:ascii="Times New Roman" w:hAnsi="Times New Roman" w:cs="Times New Roman"/>
                <w:sz w:val="24"/>
                <w:szCs w:val="24"/>
              </w:rPr>
              <w:t>Giáo viên dạy Mĩ thuật</w:t>
            </w:r>
          </w:p>
        </w:tc>
        <w:tc>
          <w:tcPr>
            <w:tcW w:w="992" w:type="dxa"/>
            <w:vAlign w:val="center"/>
          </w:tcPr>
          <w:p w:rsidR="00EF2E0B" w:rsidRPr="002C3296" w:rsidRDefault="004840B5"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910" w:type="dxa"/>
            <w:vAlign w:val="center"/>
          </w:tcPr>
          <w:p w:rsidR="00EF2E0B" w:rsidRPr="002C3296" w:rsidRDefault="004840B5"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EF2E0B" w:rsidRPr="002C3296" w:rsidRDefault="004840B5"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933" w:type="dxa"/>
            <w:vAlign w:val="center"/>
          </w:tcPr>
          <w:p w:rsidR="00EF2E0B" w:rsidRPr="002C3296" w:rsidRDefault="00FA0CD7"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vAlign w:val="center"/>
          </w:tcPr>
          <w:p w:rsidR="00EF2E0B" w:rsidRPr="002C3296" w:rsidRDefault="00FA0CD7"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vAlign w:val="center"/>
          </w:tcPr>
          <w:p w:rsidR="00EF2E0B" w:rsidRPr="002C3296" w:rsidRDefault="00FA0CD7"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w:t>
            </w:r>
          </w:p>
        </w:tc>
      </w:tr>
    </w:tbl>
    <w:p w:rsidR="00363C8C" w:rsidRPr="00997301" w:rsidRDefault="00363C8C" w:rsidP="00471F05">
      <w:pPr>
        <w:spacing w:before="120" w:after="120"/>
        <w:jc w:val="both"/>
        <w:rPr>
          <w:rFonts w:ascii="Times New Roman" w:hAnsi="Times New Roman" w:cs="Times New Roman"/>
          <w:sz w:val="16"/>
          <w:szCs w:val="16"/>
        </w:rPr>
      </w:pPr>
    </w:p>
    <w:p w:rsidR="00AD6A76" w:rsidRPr="00AD6A76" w:rsidRDefault="00AD6A76" w:rsidP="00471F05">
      <w:pPr>
        <w:spacing w:before="120" w:after="120"/>
        <w:ind w:firstLine="720"/>
        <w:jc w:val="both"/>
        <w:rPr>
          <w:rFonts w:ascii="Times New Roman" w:hAnsi="Times New Roman" w:cs="Times New Roman"/>
          <w:sz w:val="28"/>
          <w:szCs w:val="28"/>
        </w:rPr>
      </w:pPr>
      <w:r w:rsidRPr="00AD6A76">
        <w:rPr>
          <w:rFonts w:ascii="Times New Roman" w:hAnsi="Times New Roman" w:cs="Times New Roman"/>
          <w:sz w:val="28"/>
          <w:szCs w:val="28"/>
        </w:rPr>
        <w:t xml:space="preserve">Từ dó dẫn đến tình trạng nhiều năm qua ngành giáo dục </w:t>
      </w:r>
      <w:r w:rsidR="003F7066">
        <w:rPr>
          <w:rFonts w:ascii="Times New Roman" w:hAnsi="Times New Roman" w:cs="Times New Roman"/>
          <w:sz w:val="28"/>
          <w:szCs w:val="28"/>
        </w:rPr>
        <w:t xml:space="preserve">tỉnh Trà Vinh </w:t>
      </w:r>
      <w:r w:rsidRPr="00AD6A76">
        <w:rPr>
          <w:rFonts w:ascii="Times New Roman" w:hAnsi="Times New Roman" w:cs="Times New Roman"/>
          <w:sz w:val="28"/>
          <w:szCs w:val="28"/>
        </w:rPr>
        <w:t xml:space="preserve">thiếu giáo viên </w:t>
      </w:r>
      <w:r w:rsidR="003F7066">
        <w:rPr>
          <w:rFonts w:ascii="Times New Roman" w:hAnsi="Times New Roman" w:cs="Times New Roman"/>
          <w:sz w:val="28"/>
          <w:szCs w:val="28"/>
        </w:rPr>
        <w:t xml:space="preserve">giảng dạy </w:t>
      </w:r>
      <w:r>
        <w:rPr>
          <w:rFonts w:ascii="Times New Roman" w:hAnsi="Times New Roman" w:cs="Times New Roman"/>
          <w:sz w:val="28"/>
          <w:szCs w:val="28"/>
        </w:rPr>
        <w:t xml:space="preserve">ở bậc học </w:t>
      </w:r>
      <w:r w:rsidR="00BC4705">
        <w:rPr>
          <w:rFonts w:ascii="Times New Roman" w:hAnsi="Times New Roman" w:cs="Times New Roman"/>
          <w:sz w:val="28"/>
          <w:szCs w:val="28"/>
        </w:rPr>
        <w:t>m</w:t>
      </w:r>
      <w:r>
        <w:rPr>
          <w:rFonts w:ascii="Times New Roman" w:hAnsi="Times New Roman" w:cs="Times New Roman"/>
          <w:sz w:val="28"/>
          <w:szCs w:val="28"/>
        </w:rPr>
        <w:t xml:space="preserve">ầm non, </w:t>
      </w:r>
      <w:r w:rsidR="005241CE">
        <w:rPr>
          <w:rFonts w:ascii="Times New Roman" w:hAnsi="Times New Roman" w:cs="Times New Roman"/>
          <w:sz w:val="28"/>
          <w:szCs w:val="28"/>
        </w:rPr>
        <w:t>phổ thông (đặc biệt là cấp tiểu học)</w:t>
      </w:r>
      <w:r>
        <w:rPr>
          <w:rFonts w:ascii="Times New Roman" w:hAnsi="Times New Roman" w:cs="Times New Roman"/>
          <w:sz w:val="28"/>
          <w:szCs w:val="28"/>
        </w:rPr>
        <w:t xml:space="preserve"> và giáo viên giảng dạy </w:t>
      </w:r>
      <w:r w:rsidR="003F7066">
        <w:rPr>
          <w:rFonts w:ascii="Times New Roman" w:hAnsi="Times New Roman" w:cs="Times New Roman"/>
          <w:sz w:val="28"/>
          <w:szCs w:val="28"/>
        </w:rPr>
        <w:t xml:space="preserve">ở </w:t>
      </w:r>
      <w:r w:rsidRPr="00AD6A76">
        <w:rPr>
          <w:rFonts w:ascii="Times New Roman" w:hAnsi="Times New Roman" w:cs="Times New Roman"/>
          <w:sz w:val="28"/>
          <w:szCs w:val="28"/>
        </w:rPr>
        <w:t xml:space="preserve">các môn: </w:t>
      </w:r>
      <w:r>
        <w:rPr>
          <w:rFonts w:ascii="Times New Roman" w:hAnsi="Times New Roman" w:cs="Times New Roman"/>
          <w:sz w:val="28"/>
          <w:szCs w:val="28"/>
        </w:rPr>
        <w:t>Tin</w:t>
      </w:r>
      <w:r w:rsidRPr="00AD6A76">
        <w:rPr>
          <w:rFonts w:ascii="Times New Roman" w:hAnsi="Times New Roman" w:cs="Times New Roman"/>
          <w:sz w:val="28"/>
          <w:szCs w:val="28"/>
        </w:rPr>
        <w:t xml:space="preserve"> họ</w:t>
      </w:r>
      <w:r>
        <w:rPr>
          <w:rFonts w:ascii="Times New Roman" w:hAnsi="Times New Roman" w:cs="Times New Roman"/>
          <w:sz w:val="28"/>
          <w:szCs w:val="28"/>
        </w:rPr>
        <w:t>c,</w:t>
      </w:r>
      <w:r w:rsidRPr="00AD6A76">
        <w:rPr>
          <w:rFonts w:ascii="Times New Roman" w:hAnsi="Times New Roman" w:cs="Times New Roman"/>
          <w:sz w:val="28"/>
          <w:szCs w:val="28"/>
        </w:rPr>
        <w:t xml:space="preserve"> Tiếng Anh</w:t>
      </w:r>
      <w:r>
        <w:rPr>
          <w:rFonts w:ascii="Times New Roman" w:hAnsi="Times New Roman" w:cs="Times New Roman"/>
          <w:sz w:val="28"/>
          <w:szCs w:val="28"/>
        </w:rPr>
        <w:t>, Âm nhạ</w:t>
      </w:r>
      <w:r w:rsidR="005241CE">
        <w:rPr>
          <w:rFonts w:ascii="Times New Roman" w:hAnsi="Times New Roman" w:cs="Times New Roman"/>
          <w:sz w:val="28"/>
          <w:szCs w:val="28"/>
        </w:rPr>
        <w:t xml:space="preserve">c, </w:t>
      </w:r>
      <w:r>
        <w:rPr>
          <w:rFonts w:ascii="Times New Roman" w:hAnsi="Times New Roman" w:cs="Times New Roman"/>
          <w:sz w:val="28"/>
          <w:szCs w:val="28"/>
        </w:rPr>
        <w:t>Mĩ thuật</w:t>
      </w:r>
      <w:r w:rsidR="005241CE">
        <w:rPr>
          <w:rFonts w:ascii="Times New Roman" w:hAnsi="Times New Roman" w:cs="Times New Roman"/>
          <w:sz w:val="28"/>
          <w:szCs w:val="28"/>
        </w:rPr>
        <w:t xml:space="preserve"> ở cấp tiểu học và trung học cơ sở.</w:t>
      </w:r>
    </w:p>
    <w:p w:rsidR="00AD6A76" w:rsidRDefault="00F56492" w:rsidP="00471F05">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Trong thời gian tới, </w:t>
      </w:r>
      <w:r w:rsidR="00B4519F">
        <w:rPr>
          <w:rFonts w:ascii="Times New Roman" w:hAnsi="Times New Roman" w:cs="Times New Roman"/>
          <w:sz w:val="28"/>
          <w:szCs w:val="28"/>
        </w:rPr>
        <w:t xml:space="preserve">dự kiến </w:t>
      </w:r>
      <w:r>
        <w:rPr>
          <w:rFonts w:ascii="Times New Roman" w:hAnsi="Times New Roman" w:cs="Times New Roman"/>
          <w:sz w:val="28"/>
          <w:szCs w:val="28"/>
        </w:rPr>
        <w:t>toàn ngành cần bổ sung số lượng giáo viên giảng dạy ở các cơ sở giáo dục mầm non, phổ thông công lập</w:t>
      </w:r>
      <w:r w:rsidR="00AD6A76" w:rsidRPr="00AD6A76">
        <w:rPr>
          <w:rFonts w:ascii="Times New Roman" w:hAnsi="Times New Roman" w:cs="Times New Roman"/>
          <w:sz w:val="28"/>
          <w:szCs w:val="28"/>
        </w:rPr>
        <w:t>, cụ</w:t>
      </w:r>
      <w:r w:rsidR="00877264">
        <w:rPr>
          <w:rFonts w:ascii="Times New Roman" w:hAnsi="Times New Roman" w:cs="Times New Roman"/>
          <w:sz w:val="28"/>
          <w:szCs w:val="28"/>
        </w:rPr>
        <w:t xml:space="preserve"> thể</w:t>
      </w:r>
      <w:r w:rsidR="00B4519F">
        <w:rPr>
          <w:rFonts w:ascii="Times New Roman" w:hAnsi="Times New Roman" w:cs="Times New Roman"/>
          <w:sz w:val="28"/>
          <w:szCs w:val="28"/>
        </w:rPr>
        <w:t xml:space="preserve"> như sau</w:t>
      </w:r>
      <w:r w:rsidR="00AD6A76" w:rsidRPr="00AD6A76">
        <w:rPr>
          <w:rFonts w:ascii="Times New Roman" w:hAnsi="Times New Roman" w:cs="Times New Roman"/>
          <w:sz w:val="28"/>
          <w:szCs w:val="28"/>
        </w:rPr>
        <w:t>:</w:t>
      </w:r>
    </w:p>
    <w:p w:rsidR="00341BD8" w:rsidRPr="00577A51" w:rsidRDefault="00341BD8" w:rsidP="00471F05">
      <w:pPr>
        <w:spacing w:before="120" w:after="120"/>
        <w:ind w:firstLine="720"/>
        <w:jc w:val="both"/>
        <w:rPr>
          <w:rFonts w:ascii="Times New Roman" w:hAnsi="Times New Roman" w:cs="Times New Roman"/>
          <w:sz w:val="16"/>
          <w:szCs w:val="16"/>
        </w:rPr>
      </w:pPr>
    </w:p>
    <w:tbl>
      <w:tblPr>
        <w:tblStyle w:val="TableGrid"/>
        <w:tblW w:w="9748" w:type="dxa"/>
        <w:tblInd w:w="-176" w:type="dxa"/>
        <w:tblLook w:val="04A0" w:firstRow="1" w:lastRow="0" w:firstColumn="1" w:lastColumn="0" w:noHBand="0" w:noVBand="1"/>
      </w:tblPr>
      <w:tblGrid>
        <w:gridCol w:w="1101"/>
        <w:gridCol w:w="2693"/>
        <w:gridCol w:w="1211"/>
        <w:gridCol w:w="1134"/>
        <w:gridCol w:w="1199"/>
        <w:gridCol w:w="1134"/>
        <w:gridCol w:w="1276"/>
      </w:tblGrid>
      <w:tr w:rsidR="00C309B4" w:rsidRPr="00011A4B" w:rsidTr="00002067">
        <w:tc>
          <w:tcPr>
            <w:tcW w:w="1101" w:type="dxa"/>
            <w:vMerge w:val="restart"/>
            <w:vAlign w:val="center"/>
          </w:tcPr>
          <w:p w:rsidR="00C309B4" w:rsidRPr="00011A4B" w:rsidRDefault="00C309B4" w:rsidP="00471F05">
            <w:pPr>
              <w:spacing w:before="120" w:after="120"/>
              <w:jc w:val="center"/>
              <w:rPr>
                <w:rFonts w:ascii="Times New Roman" w:hAnsi="Times New Roman" w:cs="Times New Roman"/>
                <w:b/>
                <w:sz w:val="24"/>
                <w:szCs w:val="24"/>
              </w:rPr>
            </w:pPr>
            <w:r>
              <w:rPr>
                <w:rFonts w:ascii="Times New Roman" w:hAnsi="Times New Roman" w:cs="Times New Roman"/>
                <w:b/>
                <w:sz w:val="24"/>
                <w:szCs w:val="24"/>
              </w:rPr>
              <w:t>Cấp học/ Bậc học</w:t>
            </w:r>
          </w:p>
        </w:tc>
        <w:tc>
          <w:tcPr>
            <w:tcW w:w="2693" w:type="dxa"/>
            <w:vMerge w:val="restart"/>
            <w:vAlign w:val="center"/>
          </w:tcPr>
          <w:p w:rsidR="00C309B4" w:rsidRPr="00011A4B" w:rsidRDefault="00C309B4" w:rsidP="00471F05">
            <w:pPr>
              <w:spacing w:before="120" w:after="120"/>
              <w:jc w:val="center"/>
              <w:rPr>
                <w:rFonts w:ascii="Times New Roman" w:hAnsi="Times New Roman" w:cs="Times New Roman"/>
                <w:b/>
                <w:sz w:val="24"/>
                <w:szCs w:val="24"/>
              </w:rPr>
            </w:pPr>
            <w:r w:rsidRPr="00011A4B">
              <w:rPr>
                <w:rFonts w:ascii="Times New Roman" w:hAnsi="Times New Roman" w:cs="Times New Roman"/>
                <w:b/>
                <w:sz w:val="24"/>
                <w:szCs w:val="24"/>
              </w:rPr>
              <w:t>Vị trí tuyển dụng</w:t>
            </w:r>
          </w:p>
        </w:tc>
        <w:tc>
          <w:tcPr>
            <w:tcW w:w="1211" w:type="dxa"/>
            <w:vMerge w:val="restart"/>
            <w:vAlign w:val="center"/>
          </w:tcPr>
          <w:p w:rsidR="00C309B4" w:rsidRPr="00011A4B" w:rsidRDefault="00C309B4" w:rsidP="00471F05">
            <w:pPr>
              <w:spacing w:before="120" w:after="120"/>
              <w:jc w:val="center"/>
              <w:rPr>
                <w:rFonts w:ascii="Times New Roman" w:hAnsi="Times New Roman" w:cs="Times New Roman"/>
                <w:b/>
                <w:sz w:val="24"/>
                <w:szCs w:val="24"/>
              </w:rPr>
            </w:pPr>
            <w:r>
              <w:rPr>
                <w:rFonts w:ascii="Times New Roman" w:hAnsi="Times New Roman" w:cs="Times New Roman"/>
                <w:b/>
                <w:sz w:val="24"/>
                <w:szCs w:val="24"/>
              </w:rPr>
              <w:t>Hiện có năm học 2022-2023</w:t>
            </w:r>
          </w:p>
        </w:tc>
        <w:tc>
          <w:tcPr>
            <w:tcW w:w="2333" w:type="dxa"/>
            <w:gridSpan w:val="2"/>
            <w:vAlign w:val="center"/>
          </w:tcPr>
          <w:p w:rsidR="00C60738" w:rsidRDefault="00C60738" w:rsidP="00471F05">
            <w:pPr>
              <w:spacing w:before="120" w:after="120"/>
              <w:jc w:val="center"/>
              <w:rPr>
                <w:rFonts w:ascii="Times New Roman" w:hAnsi="Times New Roman" w:cs="Times New Roman"/>
                <w:b/>
                <w:sz w:val="24"/>
                <w:szCs w:val="24"/>
              </w:rPr>
            </w:pPr>
            <w:r>
              <w:rPr>
                <w:rFonts w:ascii="Times New Roman" w:hAnsi="Times New Roman" w:cs="Times New Roman"/>
                <w:b/>
                <w:sz w:val="24"/>
                <w:szCs w:val="24"/>
              </w:rPr>
              <w:t>Dự kiến n</w:t>
            </w:r>
            <w:r w:rsidR="00C309B4">
              <w:rPr>
                <w:rFonts w:ascii="Times New Roman" w:hAnsi="Times New Roman" w:cs="Times New Roman"/>
                <w:b/>
                <w:sz w:val="24"/>
                <w:szCs w:val="24"/>
              </w:rPr>
              <w:t xml:space="preserve">hu cầu bổ sung năm học </w:t>
            </w:r>
          </w:p>
          <w:p w:rsidR="00C309B4" w:rsidRPr="00011A4B" w:rsidRDefault="00C309B4" w:rsidP="00471F05">
            <w:pPr>
              <w:spacing w:before="120" w:after="120"/>
              <w:jc w:val="center"/>
              <w:rPr>
                <w:rFonts w:ascii="Times New Roman" w:hAnsi="Times New Roman" w:cs="Times New Roman"/>
                <w:b/>
                <w:sz w:val="24"/>
                <w:szCs w:val="24"/>
              </w:rPr>
            </w:pPr>
            <w:r>
              <w:rPr>
                <w:rFonts w:ascii="Times New Roman" w:hAnsi="Times New Roman" w:cs="Times New Roman"/>
                <w:b/>
                <w:sz w:val="24"/>
                <w:szCs w:val="24"/>
              </w:rPr>
              <w:t>2023-2024</w:t>
            </w:r>
          </w:p>
        </w:tc>
        <w:tc>
          <w:tcPr>
            <w:tcW w:w="2410" w:type="dxa"/>
            <w:gridSpan w:val="2"/>
            <w:vAlign w:val="center"/>
          </w:tcPr>
          <w:p w:rsidR="00C60738" w:rsidRDefault="00C60738" w:rsidP="00471F05">
            <w:pPr>
              <w:spacing w:before="120" w:after="120"/>
              <w:jc w:val="center"/>
              <w:rPr>
                <w:rFonts w:ascii="Times New Roman" w:hAnsi="Times New Roman" w:cs="Times New Roman"/>
                <w:b/>
                <w:sz w:val="24"/>
                <w:szCs w:val="24"/>
              </w:rPr>
            </w:pPr>
            <w:r>
              <w:rPr>
                <w:rFonts w:ascii="Times New Roman" w:hAnsi="Times New Roman" w:cs="Times New Roman"/>
                <w:b/>
                <w:sz w:val="24"/>
                <w:szCs w:val="24"/>
              </w:rPr>
              <w:t>Dự kiến n</w:t>
            </w:r>
            <w:r w:rsidR="00C309B4">
              <w:rPr>
                <w:rFonts w:ascii="Times New Roman" w:hAnsi="Times New Roman" w:cs="Times New Roman"/>
                <w:b/>
                <w:sz w:val="24"/>
                <w:szCs w:val="24"/>
              </w:rPr>
              <w:t xml:space="preserve">hu cầu bổ sung năm học </w:t>
            </w:r>
          </w:p>
          <w:p w:rsidR="00C309B4" w:rsidRPr="00011A4B" w:rsidRDefault="00C309B4" w:rsidP="00471F05">
            <w:pPr>
              <w:spacing w:before="120" w:after="120"/>
              <w:jc w:val="center"/>
              <w:rPr>
                <w:rFonts w:ascii="Times New Roman" w:hAnsi="Times New Roman" w:cs="Times New Roman"/>
                <w:b/>
                <w:sz w:val="24"/>
                <w:szCs w:val="24"/>
              </w:rPr>
            </w:pPr>
            <w:r>
              <w:rPr>
                <w:rFonts w:ascii="Times New Roman" w:hAnsi="Times New Roman" w:cs="Times New Roman"/>
                <w:b/>
                <w:sz w:val="24"/>
                <w:szCs w:val="24"/>
              </w:rPr>
              <w:t>2024-2025</w:t>
            </w:r>
          </w:p>
        </w:tc>
      </w:tr>
      <w:tr w:rsidR="00C309B4" w:rsidRPr="00011A4B" w:rsidTr="00002067">
        <w:tc>
          <w:tcPr>
            <w:tcW w:w="1101" w:type="dxa"/>
            <w:vMerge/>
            <w:vAlign w:val="center"/>
          </w:tcPr>
          <w:p w:rsidR="00C309B4" w:rsidRPr="00011A4B" w:rsidRDefault="00C309B4" w:rsidP="00471F05">
            <w:pPr>
              <w:spacing w:before="120" w:after="120"/>
              <w:jc w:val="center"/>
              <w:rPr>
                <w:rFonts w:ascii="Times New Roman" w:hAnsi="Times New Roman" w:cs="Times New Roman"/>
                <w:b/>
                <w:sz w:val="24"/>
                <w:szCs w:val="24"/>
              </w:rPr>
            </w:pPr>
          </w:p>
        </w:tc>
        <w:tc>
          <w:tcPr>
            <w:tcW w:w="2693" w:type="dxa"/>
            <w:vMerge/>
            <w:vAlign w:val="center"/>
          </w:tcPr>
          <w:p w:rsidR="00C309B4" w:rsidRPr="00011A4B" w:rsidRDefault="00C309B4" w:rsidP="00471F05">
            <w:pPr>
              <w:spacing w:before="120" w:after="120"/>
              <w:jc w:val="center"/>
              <w:rPr>
                <w:rFonts w:ascii="Times New Roman" w:hAnsi="Times New Roman" w:cs="Times New Roman"/>
                <w:b/>
                <w:sz w:val="24"/>
                <w:szCs w:val="24"/>
              </w:rPr>
            </w:pPr>
          </w:p>
        </w:tc>
        <w:tc>
          <w:tcPr>
            <w:tcW w:w="1211" w:type="dxa"/>
            <w:vMerge/>
            <w:vAlign w:val="center"/>
          </w:tcPr>
          <w:p w:rsidR="00C309B4" w:rsidRPr="00011A4B" w:rsidRDefault="00C309B4" w:rsidP="00471F05">
            <w:pPr>
              <w:spacing w:before="120" w:after="120"/>
              <w:jc w:val="center"/>
              <w:rPr>
                <w:rFonts w:ascii="Times New Roman" w:hAnsi="Times New Roman" w:cs="Times New Roman"/>
                <w:b/>
                <w:sz w:val="24"/>
                <w:szCs w:val="24"/>
              </w:rPr>
            </w:pPr>
          </w:p>
        </w:tc>
        <w:tc>
          <w:tcPr>
            <w:tcW w:w="1134" w:type="dxa"/>
            <w:vAlign w:val="center"/>
          </w:tcPr>
          <w:p w:rsidR="00C309B4" w:rsidRPr="00011A4B" w:rsidRDefault="00C309B4" w:rsidP="00471F05">
            <w:pPr>
              <w:spacing w:before="120" w:after="120"/>
              <w:jc w:val="center"/>
              <w:rPr>
                <w:rFonts w:ascii="Times New Roman" w:hAnsi="Times New Roman" w:cs="Times New Roman"/>
                <w:b/>
                <w:sz w:val="24"/>
                <w:szCs w:val="24"/>
              </w:rPr>
            </w:pPr>
            <w:r w:rsidRPr="00011A4B">
              <w:rPr>
                <w:rFonts w:ascii="Times New Roman" w:hAnsi="Times New Roman" w:cs="Times New Roman"/>
                <w:b/>
                <w:sz w:val="24"/>
                <w:szCs w:val="24"/>
              </w:rPr>
              <w:t>Nhu cầu</w:t>
            </w:r>
          </w:p>
        </w:tc>
        <w:tc>
          <w:tcPr>
            <w:tcW w:w="1199" w:type="dxa"/>
            <w:vAlign w:val="center"/>
          </w:tcPr>
          <w:p w:rsidR="00C309B4" w:rsidRPr="00011A4B" w:rsidRDefault="00C309B4" w:rsidP="00471F05">
            <w:pPr>
              <w:spacing w:before="120" w:after="120"/>
              <w:jc w:val="center"/>
              <w:rPr>
                <w:rFonts w:ascii="Times New Roman" w:hAnsi="Times New Roman" w:cs="Times New Roman"/>
                <w:b/>
                <w:sz w:val="24"/>
                <w:szCs w:val="24"/>
              </w:rPr>
            </w:pPr>
            <w:r w:rsidRPr="00011A4B">
              <w:rPr>
                <w:rFonts w:ascii="Times New Roman" w:hAnsi="Times New Roman" w:cs="Times New Roman"/>
                <w:b/>
                <w:sz w:val="24"/>
                <w:szCs w:val="24"/>
              </w:rPr>
              <w:t>Số giáo viên cần bổ sung</w:t>
            </w:r>
            <w:r w:rsidR="00612368">
              <w:rPr>
                <w:rStyle w:val="FootnoteReference"/>
                <w:rFonts w:ascii="Times New Roman" w:hAnsi="Times New Roman" w:cs="Times New Roman"/>
                <w:b/>
                <w:sz w:val="24"/>
                <w:szCs w:val="24"/>
              </w:rPr>
              <w:footnoteReference w:id="1"/>
            </w:r>
          </w:p>
        </w:tc>
        <w:tc>
          <w:tcPr>
            <w:tcW w:w="1134" w:type="dxa"/>
            <w:vAlign w:val="center"/>
          </w:tcPr>
          <w:p w:rsidR="00C309B4" w:rsidRPr="00011A4B" w:rsidRDefault="00C309B4" w:rsidP="00471F05">
            <w:pPr>
              <w:spacing w:before="120" w:after="120"/>
              <w:jc w:val="center"/>
              <w:rPr>
                <w:rFonts w:ascii="Times New Roman" w:hAnsi="Times New Roman" w:cs="Times New Roman"/>
                <w:b/>
                <w:sz w:val="24"/>
                <w:szCs w:val="24"/>
              </w:rPr>
            </w:pPr>
            <w:r w:rsidRPr="00011A4B">
              <w:rPr>
                <w:rFonts w:ascii="Times New Roman" w:hAnsi="Times New Roman" w:cs="Times New Roman"/>
                <w:b/>
                <w:sz w:val="24"/>
                <w:szCs w:val="24"/>
              </w:rPr>
              <w:t>Nhu cầu</w:t>
            </w:r>
          </w:p>
        </w:tc>
        <w:tc>
          <w:tcPr>
            <w:tcW w:w="1276" w:type="dxa"/>
            <w:vAlign w:val="center"/>
          </w:tcPr>
          <w:p w:rsidR="00C309B4" w:rsidRPr="00011A4B" w:rsidRDefault="00C309B4" w:rsidP="00471F05">
            <w:pPr>
              <w:spacing w:before="120" w:after="120"/>
              <w:jc w:val="center"/>
              <w:rPr>
                <w:rFonts w:ascii="Times New Roman" w:hAnsi="Times New Roman" w:cs="Times New Roman"/>
                <w:b/>
                <w:sz w:val="24"/>
                <w:szCs w:val="24"/>
              </w:rPr>
            </w:pPr>
            <w:r w:rsidRPr="00011A4B">
              <w:rPr>
                <w:rFonts w:ascii="Times New Roman" w:hAnsi="Times New Roman" w:cs="Times New Roman"/>
                <w:b/>
                <w:sz w:val="24"/>
                <w:szCs w:val="24"/>
              </w:rPr>
              <w:t>Số giáo viên cần bổ sung</w:t>
            </w:r>
          </w:p>
        </w:tc>
      </w:tr>
      <w:tr w:rsidR="00002067" w:rsidRPr="00011A4B" w:rsidTr="00E508EE">
        <w:tc>
          <w:tcPr>
            <w:tcW w:w="1101" w:type="dxa"/>
            <w:vAlign w:val="center"/>
          </w:tcPr>
          <w:p w:rsidR="00002067" w:rsidRPr="002C3296" w:rsidRDefault="00002067"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Mầm non</w:t>
            </w:r>
          </w:p>
        </w:tc>
        <w:tc>
          <w:tcPr>
            <w:tcW w:w="2693" w:type="dxa"/>
            <w:vAlign w:val="center"/>
          </w:tcPr>
          <w:p w:rsidR="00002067" w:rsidRDefault="00002067" w:rsidP="00471F05">
            <w:pPr>
              <w:spacing w:before="120" w:after="120"/>
              <w:rPr>
                <w:rFonts w:ascii="Times New Roman" w:hAnsi="Times New Roman" w:cs="Times New Roman"/>
                <w:sz w:val="24"/>
                <w:szCs w:val="24"/>
              </w:rPr>
            </w:pPr>
            <w:r w:rsidRPr="002C3296">
              <w:rPr>
                <w:rFonts w:ascii="Times New Roman" w:hAnsi="Times New Roman" w:cs="Times New Roman"/>
                <w:sz w:val="24"/>
                <w:szCs w:val="24"/>
              </w:rPr>
              <w:t>Giáo viên mầm no</w:t>
            </w:r>
            <w:r>
              <w:rPr>
                <w:rFonts w:ascii="Times New Roman" w:hAnsi="Times New Roman" w:cs="Times New Roman"/>
                <w:sz w:val="24"/>
                <w:szCs w:val="24"/>
              </w:rPr>
              <w:t>n</w:t>
            </w:r>
          </w:p>
        </w:tc>
        <w:tc>
          <w:tcPr>
            <w:tcW w:w="1211" w:type="dxa"/>
            <w:vAlign w:val="center"/>
          </w:tcPr>
          <w:p w:rsidR="00002067" w:rsidRPr="00011A4B" w:rsidRDefault="00C60738"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1941</w:t>
            </w:r>
          </w:p>
        </w:tc>
        <w:tc>
          <w:tcPr>
            <w:tcW w:w="1134" w:type="dxa"/>
            <w:vAlign w:val="center"/>
          </w:tcPr>
          <w:p w:rsidR="00002067" w:rsidRPr="00011A4B" w:rsidRDefault="00C60738"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2278</w:t>
            </w:r>
          </w:p>
        </w:tc>
        <w:tc>
          <w:tcPr>
            <w:tcW w:w="1199" w:type="dxa"/>
            <w:vAlign w:val="center"/>
          </w:tcPr>
          <w:p w:rsidR="00002067" w:rsidRPr="00011A4B" w:rsidRDefault="00C60738"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337</w:t>
            </w:r>
          </w:p>
        </w:tc>
        <w:tc>
          <w:tcPr>
            <w:tcW w:w="1134" w:type="dxa"/>
            <w:vAlign w:val="center"/>
          </w:tcPr>
          <w:p w:rsidR="00002067" w:rsidRPr="00011A4B" w:rsidRDefault="00C60738"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2407</w:t>
            </w:r>
          </w:p>
        </w:tc>
        <w:tc>
          <w:tcPr>
            <w:tcW w:w="1276" w:type="dxa"/>
            <w:vAlign w:val="center"/>
          </w:tcPr>
          <w:p w:rsidR="00002067" w:rsidRPr="00011A4B" w:rsidRDefault="00CA1083"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129</w:t>
            </w:r>
          </w:p>
        </w:tc>
      </w:tr>
      <w:tr w:rsidR="00C309B4" w:rsidRPr="00011A4B" w:rsidTr="00E508EE">
        <w:tc>
          <w:tcPr>
            <w:tcW w:w="1101" w:type="dxa"/>
            <w:vMerge w:val="restart"/>
            <w:vAlign w:val="center"/>
          </w:tcPr>
          <w:p w:rsidR="00C309B4" w:rsidRDefault="00C309B4"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Tiểu học</w:t>
            </w:r>
          </w:p>
        </w:tc>
        <w:tc>
          <w:tcPr>
            <w:tcW w:w="2693" w:type="dxa"/>
            <w:vAlign w:val="center"/>
          </w:tcPr>
          <w:p w:rsidR="00C309B4" w:rsidRDefault="00C309B4" w:rsidP="00471F05">
            <w:pPr>
              <w:spacing w:before="120" w:after="120"/>
              <w:rPr>
                <w:rFonts w:ascii="Times New Roman" w:hAnsi="Times New Roman" w:cs="Times New Roman"/>
                <w:sz w:val="24"/>
                <w:szCs w:val="24"/>
              </w:rPr>
            </w:pPr>
            <w:r>
              <w:rPr>
                <w:rFonts w:ascii="Times New Roman" w:hAnsi="Times New Roman" w:cs="Times New Roman"/>
                <w:sz w:val="24"/>
                <w:szCs w:val="24"/>
              </w:rPr>
              <w:t>Giáo viên dạy tiểu học</w:t>
            </w:r>
          </w:p>
        </w:tc>
        <w:tc>
          <w:tcPr>
            <w:tcW w:w="1211" w:type="dxa"/>
            <w:vAlign w:val="center"/>
          </w:tcPr>
          <w:p w:rsidR="00C309B4" w:rsidRPr="00011A4B" w:rsidRDefault="00FE2F55"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3457</w:t>
            </w:r>
          </w:p>
        </w:tc>
        <w:tc>
          <w:tcPr>
            <w:tcW w:w="1134" w:type="dxa"/>
            <w:vAlign w:val="center"/>
          </w:tcPr>
          <w:p w:rsidR="00C309B4" w:rsidRPr="00011A4B" w:rsidRDefault="00FE2F55"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3556</w:t>
            </w:r>
          </w:p>
        </w:tc>
        <w:tc>
          <w:tcPr>
            <w:tcW w:w="1199" w:type="dxa"/>
            <w:vAlign w:val="center"/>
          </w:tcPr>
          <w:p w:rsidR="00C309B4" w:rsidRPr="00011A4B" w:rsidRDefault="00FE2F55"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213</w:t>
            </w:r>
          </w:p>
        </w:tc>
        <w:tc>
          <w:tcPr>
            <w:tcW w:w="1134" w:type="dxa"/>
            <w:vAlign w:val="center"/>
          </w:tcPr>
          <w:p w:rsidR="00C309B4" w:rsidRPr="00011A4B" w:rsidRDefault="00FE2F55"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3569</w:t>
            </w:r>
          </w:p>
        </w:tc>
        <w:tc>
          <w:tcPr>
            <w:tcW w:w="1276" w:type="dxa"/>
            <w:vAlign w:val="center"/>
          </w:tcPr>
          <w:p w:rsidR="00C309B4" w:rsidRPr="00011A4B" w:rsidRDefault="00E278E6"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143</w:t>
            </w:r>
          </w:p>
        </w:tc>
      </w:tr>
      <w:tr w:rsidR="00C309B4" w:rsidRPr="00011A4B" w:rsidTr="00E508EE">
        <w:tc>
          <w:tcPr>
            <w:tcW w:w="1101" w:type="dxa"/>
            <w:vMerge/>
            <w:vAlign w:val="center"/>
          </w:tcPr>
          <w:p w:rsidR="00C309B4" w:rsidRDefault="00C309B4" w:rsidP="00471F05">
            <w:pPr>
              <w:spacing w:before="120" w:after="120"/>
              <w:jc w:val="center"/>
              <w:rPr>
                <w:rFonts w:ascii="Times New Roman" w:hAnsi="Times New Roman" w:cs="Times New Roman"/>
                <w:sz w:val="24"/>
                <w:szCs w:val="24"/>
              </w:rPr>
            </w:pPr>
          </w:p>
        </w:tc>
        <w:tc>
          <w:tcPr>
            <w:tcW w:w="2693" w:type="dxa"/>
            <w:vAlign w:val="center"/>
          </w:tcPr>
          <w:p w:rsidR="00C309B4" w:rsidRPr="002C3296" w:rsidRDefault="00C309B4" w:rsidP="00471F05">
            <w:pPr>
              <w:spacing w:before="120" w:after="120"/>
              <w:rPr>
                <w:rFonts w:ascii="Times New Roman" w:hAnsi="Times New Roman" w:cs="Times New Roman"/>
                <w:sz w:val="24"/>
                <w:szCs w:val="24"/>
              </w:rPr>
            </w:pPr>
            <w:r>
              <w:rPr>
                <w:rFonts w:ascii="Times New Roman" w:hAnsi="Times New Roman" w:cs="Times New Roman"/>
                <w:sz w:val="24"/>
                <w:szCs w:val="24"/>
              </w:rPr>
              <w:t>Giáo viên dạy Tin học</w:t>
            </w:r>
          </w:p>
        </w:tc>
        <w:tc>
          <w:tcPr>
            <w:tcW w:w="1211" w:type="dxa"/>
            <w:vAlign w:val="center"/>
          </w:tcPr>
          <w:p w:rsidR="00C309B4" w:rsidRPr="00011A4B" w:rsidRDefault="00E278E6"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124</w:t>
            </w:r>
          </w:p>
        </w:tc>
        <w:tc>
          <w:tcPr>
            <w:tcW w:w="1134" w:type="dxa"/>
            <w:vAlign w:val="center"/>
          </w:tcPr>
          <w:p w:rsidR="00C309B4" w:rsidRPr="00011A4B" w:rsidRDefault="00E278E6"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158</w:t>
            </w:r>
          </w:p>
        </w:tc>
        <w:tc>
          <w:tcPr>
            <w:tcW w:w="1199" w:type="dxa"/>
            <w:vAlign w:val="center"/>
          </w:tcPr>
          <w:p w:rsidR="00C309B4" w:rsidRPr="00011A4B" w:rsidRDefault="00E278E6"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vAlign w:val="center"/>
          </w:tcPr>
          <w:p w:rsidR="00C309B4" w:rsidRPr="00011A4B" w:rsidRDefault="00E278E6"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158</w:t>
            </w:r>
          </w:p>
        </w:tc>
        <w:tc>
          <w:tcPr>
            <w:tcW w:w="1276" w:type="dxa"/>
            <w:vAlign w:val="center"/>
          </w:tcPr>
          <w:p w:rsidR="00C309B4" w:rsidRPr="00011A4B" w:rsidRDefault="009F5EF3"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r>
      <w:tr w:rsidR="00C309B4" w:rsidRPr="00011A4B" w:rsidTr="00E508EE">
        <w:tc>
          <w:tcPr>
            <w:tcW w:w="1101" w:type="dxa"/>
            <w:vMerge/>
            <w:vAlign w:val="center"/>
          </w:tcPr>
          <w:p w:rsidR="00C309B4" w:rsidRDefault="00C309B4" w:rsidP="00471F05">
            <w:pPr>
              <w:spacing w:before="120" w:after="120"/>
              <w:jc w:val="center"/>
              <w:rPr>
                <w:rFonts w:ascii="Times New Roman" w:hAnsi="Times New Roman" w:cs="Times New Roman"/>
                <w:sz w:val="24"/>
                <w:szCs w:val="24"/>
              </w:rPr>
            </w:pPr>
          </w:p>
        </w:tc>
        <w:tc>
          <w:tcPr>
            <w:tcW w:w="2693" w:type="dxa"/>
            <w:vAlign w:val="center"/>
          </w:tcPr>
          <w:p w:rsidR="00C309B4" w:rsidRPr="002C3296" w:rsidRDefault="00C309B4" w:rsidP="00471F05">
            <w:pPr>
              <w:spacing w:before="120" w:after="120"/>
              <w:rPr>
                <w:rFonts w:ascii="Times New Roman" w:hAnsi="Times New Roman" w:cs="Times New Roman"/>
                <w:sz w:val="24"/>
                <w:szCs w:val="24"/>
              </w:rPr>
            </w:pPr>
            <w:r>
              <w:rPr>
                <w:rFonts w:ascii="Times New Roman" w:hAnsi="Times New Roman" w:cs="Times New Roman"/>
                <w:sz w:val="24"/>
                <w:szCs w:val="24"/>
              </w:rPr>
              <w:t>Giáo viên dạy Tiếng Anh</w:t>
            </w:r>
          </w:p>
        </w:tc>
        <w:tc>
          <w:tcPr>
            <w:tcW w:w="1211" w:type="dxa"/>
            <w:vAlign w:val="center"/>
          </w:tcPr>
          <w:p w:rsidR="00C309B4" w:rsidRPr="00011A4B" w:rsidRDefault="00E278E6"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296</w:t>
            </w:r>
          </w:p>
        </w:tc>
        <w:tc>
          <w:tcPr>
            <w:tcW w:w="1134" w:type="dxa"/>
            <w:vAlign w:val="center"/>
          </w:tcPr>
          <w:p w:rsidR="00C309B4" w:rsidRPr="00011A4B" w:rsidRDefault="002C2E6F"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335</w:t>
            </w:r>
          </w:p>
        </w:tc>
        <w:tc>
          <w:tcPr>
            <w:tcW w:w="1199" w:type="dxa"/>
            <w:vAlign w:val="center"/>
          </w:tcPr>
          <w:p w:rsidR="00C309B4" w:rsidRPr="00011A4B" w:rsidRDefault="002C2E6F"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39</w:t>
            </w:r>
          </w:p>
        </w:tc>
        <w:tc>
          <w:tcPr>
            <w:tcW w:w="1134" w:type="dxa"/>
            <w:vAlign w:val="center"/>
          </w:tcPr>
          <w:p w:rsidR="00C309B4" w:rsidRPr="00011A4B" w:rsidRDefault="002C2E6F"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335</w:t>
            </w:r>
          </w:p>
        </w:tc>
        <w:tc>
          <w:tcPr>
            <w:tcW w:w="1276" w:type="dxa"/>
            <w:vAlign w:val="center"/>
          </w:tcPr>
          <w:p w:rsidR="00C309B4" w:rsidRPr="00011A4B" w:rsidRDefault="003411FF"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01</w:t>
            </w:r>
          </w:p>
        </w:tc>
      </w:tr>
      <w:tr w:rsidR="00C309B4" w:rsidRPr="00011A4B" w:rsidTr="00E508EE">
        <w:tc>
          <w:tcPr>
            <w:tcW w:w="1101" w:type="dxa"/>
            <w:vMerge/>
            <w:vAlign w:val="center"/>
          </w:tcPr>
          <w:p w:rsidR="00C309B4" w:rsidRDefault="00C309B4" w:rsidP="00471F05">
            <w:pPr>
              <w:spacing w:before="120" w:after="120"/>
              <w:jc w:val="center"/>
              <w:rPr>
                <w:rFonts w:ascii="Times New Roman" w:hAnsi="Times New Roman" w:cs="Times New Roman"/>
                <w:sz w:val="24"/>
                <w:szCs w:val="24"/>
              </w:rPr>
            </w:pPr>
          </w:p>
        </w:tc>
        <w:tc>
          <w:tcPr>
            <w:tcW w:w="2693" w:type="dxa"/>
            <w:vAlign w:val="center"/>
          </w:tcPr>
          <w:p w:rsidR="00C309B4" w:rsidRPr="002C3296" w:rsidRDefault="00C309B4" w:rsidP="00471F05">
            <w:pPr>
              <w:spacing w:before="120" w:after="120"/>
              <w:rPr>
                <w:rFonts w:ascii="Times New Roman" w:hAnsi="Times New Roman" w:cs="Times New Roman"/>
                <w:sz w:val="24"/>
                <w:szCs w:val="24"/>
              </w:rPr>
            </w:pPr>
            <w:r>
              <w:rPr>
                <w:rFonts w:ascii="Times New Roman" w:hAnsi="Times New Roman" w:cs="Times New Roman"/>
                <w:sz w:val="24"/>
                <w:szCs w:val="24"/>
              </w:rPr>
              <w:t>Giáo viên dạy Âm nhạc</w:t>
            </w:r>
          </w:p>
        </w:tc>
        <w:tc>
          <w:tcPr>
            <w:tcW w:w="1211" w:type="dxa"/>
            <w:vAlign w:val="center"/>
          </w:tcPr>
          <w:p w:rsidR="00C309B4" w:rsidRPr="00011A4B" w:rsidRDefault="00F1735F"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158</w:t>
            </w:r>
          </w:p>
        </w:tc>
        <w:tc>
          <w:tcPr>
            <w:tcW w:w="1134" w:type="dxa"/>
            <w:vAlign w:val="center"/>
          </w:tcPr>
          <w:p w:rsidR="00C309B4" w:rsidRPr="00011A4B" w:rsidRDefault="00F1735F"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170</w:t>
            </w:r>
          </w:p>
        </w:tc>
        <w:tc>
          <w:tcPr>
            <w:tcW w:w="1199" w:type="dxa"/>
            <w:vAlign w:val="center"/>
          </w:tcPr>
          <w:p w:rsidR="00C309B4" w:rsidRPr="00011A4B" w:rsidRDefault="00F1735F"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vAlign w:val="center"/>
          </w:tcPr>
          <w:p w:rsidR="00C309B4" w:rsidRPr="00011A4B" w:rsidRDefault="00F1735F"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170</w:t>
            </w:r>
          </w:p>
        </w:tc>
        <w:tc>
          <w:tcPr>
            <w:tcW w:w="1276" w:type="dxa"/>
            <w:vAlign w:val="center"/>
          </w:tcPr>
          <w:p w:rsidR="00C309B4" w:rsidRPr="00011A4B" w:rsidRDefault="00F1735F"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03</w:t>
            </w:r>
          </w:p>
        </w:tc>
      </w:tr>
      <w:tr w:rsidR="00C309B4" w:rsidRPr="00011A4B" w:rsidTr="00E508EE">
        <w:tc>
          <w:tcPr>
            <w:tcW w:w="1101" w:type="dxa"/>
            <w:vMerge/>
            <w:vAlign w:val="center"/>
          </w:tcPr>
          <w:p w:rsidR="00C309B4" w:rsidRDefault="00C309B4" w:rsidP="00471F05">
            <w:pPr>
              <w:spacing w:before="120" w:after="120"/>
              <w:jc w:val="center"/>
              <w:rPr>
                <w:rFonts w:ascii="Times New Roman" w:hAnsi="Times New Roman" w:cs="Times New Roman"/>
                <w:sz w:val="24"/>
                <w:szCs w:val="24"/>
              </w:rPr>
            </w:pPr>
          </w:p>
        </w:tc>
        <w:tc>
          <w:tcPr>
            <w:tcW w:w="2693" w:type="dxa"/>
            <w:vAlign w:val="center"/>
          </w:tcPr>
          <w:p w:rsidR="00C309B4" w:rsidRPr="002C3296" w:rsidRDefault="00C309B4" w:rsidP="00471F05">
            <w:pPr>
              <w:spacing w:before="120" w:after="120"/>
              <w:rPr>
                <w:rFonts w:ascii="Times New Roman" w:hAnsi="Times New Roman" w:cs="Times New Roman"/>
                <w:sz w:val="24"/>
                <w:szCs w:val="24"/>
              </w:rPr>
            </w:pPr>
            <w:r>
              <w:rPr>
                <w:rFonts w:ascii="Times New Roman" w:hAnsi="Times New Roman" w:cs="Times New Roman"/>
                <w:sz w:val="24"/>
                <w:szCs w:val="24"/>
              </w:rPr>
              <w:t>Giáo viên dạy Mĩ thuật</w:t>
            </w:r>
          </w:p>
        </w:tc>
        <w:tc>
          <w:tcPr>
            <w:tcW w:w="1211" w:type="dxa"/>
            <w:vAlign w:val="center"/>
          </w:tcPr>
          <w:p w:rsidR="00C309B4" w:rsidRPr="00011A4B" w:rsidRDefault="00F1735F"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169</w:t>
            </w:r>
          </w:p>
        </w:tc>
        <w:tc>
          <w:tcPr>
            <w:tcW w:w="1134" w:type="dxa"/>
            <w:vAlign w:val="center"/>
          </w:tcPr>
          <w:p w:rsidR="00C309B4" w:rsidRPr="00011A4B" w:rsidRDefault="004C1E91"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181</w:t>
            </w:r>
          </w:p>
        </w:tc>
        <w:tc>
          <w:tcPr>
            <w:tcW w:w="1199" w:type="dxa"/>
            <w:vAlign w:val="center"/>
          </w:tcPr>
          <w:p w:rsidR="00C309B4" w:rsidRPr="00011A4B" w:rsidRDefault="004C1E91"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vAlign w:val="center"/>
          </w:tcPr>
          <w:p w:rsidR="00C309B4" w:rsidRPr="00011A4B" w:rsidRDefault="004C1E91"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181</w:t>
            </w:r>
          </w:p>
        </w:tc>
        <w:tc>
          <w:tcPr>
            <w:tcW w:w="1276" w:type="dxa"/>
            <w:vAlign w:val="center"/>
          </w:tcPr>
          <w:p w:rsidR="00C309B4" w:rsidRPr="00011A4B" w:rsidRDefault="004C1E91"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r>
      <w:tr w:rsidR="00C309B4" w:rsidRPr="00011A4B" w:rsidTr="00E508EE">
        <w:tc>
          <w:tcPr>
            <w:tcW w:w="1101" w:type="dxa"/>
            <w:vMerge w:val="restart"/>
            <w:vAlign w:val="center"/>
          </w:tcPr>
          <w:p w:rsidR="00C309B4" w:rsidRPr="00011A4B" w:rsidRDefault="00C309B4"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Trung học cơ sở</w:t>
            </w:r>
          </w:p>
        </w:tc>
        <w:tc>
          <w:tcPr>
            <w:tcW w:w="2693" w:type="dxa"/>
            <w:vAlign w:val="center"/>
          </w:tcPr>
          <w:p w:rsidR="00C309B4" w:rsidRPr="002C3296" w:rsidRDefault="00C309B4" w:rsidP="00471F05">
            <w:pPr>
              <w:spacing w:before="120" w:after="120"/>
              <w:rPr>
                <w:rFonts w:ascii="Times New Roman" w:hAnsi="Times New Roman" w:cs="Times New Roman"/>
                <w:sz w:val="24"/>
                <w:szCs w:val="24"/>
              </w:rPr>
            </w:pPr>
            <w:r>
              <w:rPr>
                <w:rFonts w:ascii="Times New Roman" w:hAnsi="Times New Roman" w:cs="Times New Roman"/>
                <w:sz w:val="24"/>
                <w:szCs w:val="24"/>
              </w:rPr>
              <w:t>Giáo viên dạy Tin học</w:t>
            </w:r>
          </w:p>
        </w:tc>
        <w:tc>
          <w:tcPr>
            <w:tcW w:w="1211" w:type="dxa"/>
            <w:vAlign w:val="center"/>
          </w:tcPr>
          <w:p w:rsidR="00C309B4" w:rsidRPr="00011A4B" w:rsidRDefault="004177F2"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165</w:t>
            </w:r>
          </w:p>
        </w:tc>
        <w:tc>
          <w:tcPr>
            <w:tcW w:w="1134" w:type="dxa"/>
            <w:vAlign w:val="center"/>
          </w:tcPr>
          <w:p w:rsidR="00C309B4" w:rsidRPr="00011A4B" w:rsidRDefault="004177F2"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170</w:t>
            </w:r>
          </w:p>
        </w:tc>
        <w:tc>
          <w:tcPr>
            <w:tcW w:w="1199" w:type="dxa"/>
            <w:vAlign w:val="center"/>
          </w:tcPr>
          <w:p w:rsidR="00C309B4" w:rsidRPr="00011A4B" w:rsidRDefault="004177F2"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vAlign w:val="center"/>
          </w:tcPr>
          <w:p w:rsidR="00C309B4" w:rsidRPr="00011A4B" w:rsidRDefault="004177F2"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170</w:t>
            </w:r>
          </w:p>
        </w:tc>
        <w:tc>
          <w:tcPr>
            <w:tcW w:w="1276" w:type="dxa"/>
            <w:vAlign w:val="center"/>
          </w:tcPr>
          <w:p w:rsidR="00C309B4" w:rsidRPr="00011A4B" w:rsidRDefault="004177F2"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01</w:t>
            </w:r>
          </w:p>
        </w:tc>
      </w:tr>
      <w:tr w:rsidR="00C309B4" w:rsidRPr="00011A4B" w:rsidTr="00E508EE">
        <w:tc>
          <w:tcPr>
            <w:tcW w:w="1101" w:type="dxa"/>
            <w:vMerge/>
            <w:vAlign w:val="center"/>
          </w:tcPr>
          <w:p w:rsidR="00C309B4" w:rsidRPr="00011A4B" w:rsidRDefault="00C309B4" w:rsidP="00471F05">
            <w:pPr>
              <w:spacing w:before="120" w:after="120"/>
              <w:jc w:val="center"/>
              <w:rPr>
                <w:rFonts w:ascii="Times New Roman" w:hAnsi="Times New Roman" w:cs="Times New Roman"/>
                <w:sz w:val="24"/>
                <w:szCs w:val="24"/>
              </w:rPr>
            </w:pPr>
          </w:p>
        </w:tc>
        <w:tc>
          <w:tcPr>
            <w:tcW w:w="2693" w:type="dxa"/>
            <w:vAlign w:val="center"/>
          </w:tcPr>
          <w:p w:rsidR="00C309B4" w:rsidRPr="002C3296" w:rsidRDefault="00C309B4" w:rsidP="00471F05">
            <w:pPr>
              <w:spacing w:before="120" w:after="120"/>
              <w:rPr>
                <w:rFonts w:ascii="Times New Roman" w:hAnsi="Times New Roman" w:cs="Times New Roman"/>
                <w:sz w:val="24"/>
                <w:szCs w:val="24"/>
              </w:rPr>
            </w:pPr>
            <w:r>
              <w:rPr>
                <w:rFonts w:ascii="Times New Roman" w:hAnsi="Times New Roman" w:cs="Times New Roman"/>
                <w:sz w:val="24"/>
                <w:szCs w:val="24"/>
              </w:rPr>
              <w:t>Giáo viên dạy Tiếng Anh</w:t>
            </w:r>
          </w:p>
        </w:tc>
        <w:tc>
          <w:tcPr>
            <w:tcW w:w="1211" w:type="dxa"/>
            <w:vAlign w:val="center"/>
          </w:tcPr>
          <w:p w:rsidR="00C309B4" w:rsidRPr="00011A4B" w:rsidRDefault="00F1735F"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318</w:t>
            </w:r>
          </w:p>
        </w:tc>
        <w:tc>
          <w:tcPr>
            <w:tcW w:w="1134" w:type="dxa"/>
            <w:vAlign w:val="center"/>
          </w:tcPr>
          <w:p w:rsidR="00C309B4" w:rsidRPr="00011A4B" w:rsidRDefault="00F1735F"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320</w:t>
            </w:r>
          </w:p>
        </w:tc>
        <w:tc>
          <w:tcPr>
            <w:tcW w:w="1199" w:type="dxa"/>
            <w:vAlign w:val="center"/>
          </w:tcPr>
          <w:p w:rsidR="00C309B4" w:rsidRPr="00011A4B" w:rsidRDefault="00F1735F"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02</w:t>
            </w:r>
          </w:p>
        </w:tc>
        <w:tc>
          <w:tcPr>
            <w:tcW w:w="1134" w:type="dxa"/>
            <w:vAlign w:val="center"/>
          </w:tcPr>
          <w:p w:rsidR="00C309B4" w:rsidRPr="00011A4B" w:rsidRDefault="00F1735F"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320</w:t>
            </w:r>
          </w:p>
        </w:tc>
        <w:tc>
          <w:tcPr>
            <w:tcW w:w="1276" w:type="dxa"/>
            <w:vAlign w:val="center"/>
          </w:tcPr>
          <w:p w:rsidR="00C309B4" w:rsidRPr="00011A4B" w:rsidRDefault="009F5EF3"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r>
      <w:tr w:rsidR="00C309B4" w:rsidRPr="00011A4B" w:rsidTr="00E508EE">
        <w:tc>
          <w:tcPr>
            <w:tcW w:w="1101" w:type="dxa"/>
            <w:vMerge/>
            <w:vAlign w:val="center"/>
          </w:tcPr>
          <w:p w:rsidR="00C309B4" w:rsidRPr="00011A4B" w:rsidRDefault="00C309B4" w:rsidP="00471F05">
            <w:pPr>
              <w:spacing w:before="120" w:after="120"/>
              <w:jc w:val="center"/>
              <w:rPr>
                <w:rFonts w:ascii="Times New Roman" w:hAnsi="Times New Roman" w:cs="Times New Roman"/>
                <w:sz w:val="24"/>
                <w:szCs w:val="24"/>
              </w:rPr>
            </w:pPr>
          </w:p>
        </w:tc>
        <w:tc>
          <w:tcPr>
            <w:tcW w:w="2693" w:type="dxa"/>
            <w:vAlign w:val="center"/>
          </w:tcPr>
          <w:p w:rsidR="00C309B4" w:rsidRPr="002C3296" w:rsidRDefault="00C309B4" w:rsidP="00471F05">
            <w:pPr>
              <w:spacing w:before="120" w:after="120"/>
              <w:rPr>
                <w:rFonts w:ascii="Times New Roman" w:hAnsi="Times New Roman" w:cs="Times New Roman"/>
                <w:sz w:val="24"/>
                <w:szCs w:val="24"/>
              </w:rPr>
            </w:pPr>
            <w:r>
              <w:rPr>
                <w:rFonts w:ascii="Times New Roman" w:hAnsi="Times New Roman" w:cs="Times New Roman"/>
                <w:sz w:val="24"/>
                <w:szCs w:val="24"/>
              </w:rPr>
              <w:t>Giáo viên dạy Âm nhạc</w:t>
            </w:r>
          </w:p>
        </w:tc>
        <w:tc>
          <w:tcPr>
            <w:tcW w:w="1211" w:type="dxa"/>
            <w:vAlign w:val="center"/>
          </w:tcPr>
          <w:p w:rsidR="00C309B4" w:rsidRPr="00011A4B" w:rsidRDefault="009F5EF3"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103</w:t>
            </w:r>
          </w:p>
        </w:tc>
        <w:tc>
          <w:tcPr>
            <w:tcW w:w="1134" w:type="dxa"/>
            <w:vAlign w:val="center"/>
          </w:tcPr>
          <w:p w:rsidR="00C309B4" w:rsidRPr="00011A4B" w:rsidRDefault="009F5EF3"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113</w:t>
            </w:r>
          </w:p>
        </w:tc>
        <w:tc>
          <w:tcPr>
            <w:tcW w:w="1199" w:type="dxa"/>
            <w:vAlign w:val="center"/>
          </w:tcPr>
          <w:p w:rsidR="00C309B4" w:rsidRPr="00011A4B" w:rsidRDefault="009F5EF3"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vAlign w:val="center"/>
          </w:tcPr>
          <w:p w:rsidR="00C309B4" w:rsidRPr="00011A4B" w:rsidRDefault="009F509D"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vAlign w:val="center"/>
          </w:tcPr>
          <w:p w:rsidR="00C309B4" w:rsidRPr="00011A4B" w:rsidRDefault="009F509D"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02</w:t>
            </w:r>
          </w:p>
        </w:tc>
      </w:tr>
      <w:tr w:rsidR="00C309B4" w:rsidRPr="00011A4B" w:rsidTr="00E508EE">
        <w:tc>
          <w:tcPr>
            <w:tcW w:w="1101" w:type="dxa"/>
            <w:vMerge/>
            <w:vAlign w:val="center"/>
          </w:tcPr>
          <w:p w:rsidR="00C309B4" w:rsidRPr="00011A4B" w:rsidRDefault="00C309B4" w:rsidP="00471F05">
            <w:pPr>
              <w:spacing w:before="120" w:after="120"/>
              <w:jc w:val="center"/>
              <w:rPr>
                <w:rFonts w:ascii="Times New Roman" w:hAnsi="Times New Roman" w:cs="Times New Roman"/>
                <w:sz w:val="24"/>
                <w:szCs w:val="24"/>
              </w:rPr>
            </w:pPr>
          </w:p>
        </w:tc>
        <w:tc>
          <w:tcPr>
            <w:tcW w:w="2693" w:type="dxa"/>
            <w:vAlign w:val="center"/>
          </w:tcPr>
          <w:p w:rsidR="00C309B4" w:rsidRPr="002C3296" w:rsidRDefault="00C309B4" w:rsidP="00471F05">
            <w:pPr>
              <w:spacing w:before="120" w:after="120"/>
              <w:rPr>
                <w:rFonts w:ascii="Times New Roman" w:hAnsi="Times New Roman" w:cs="Times New Roman"/>
                <w:sz w:val="24"/>
                <w:szCs w:val="24"/>
              </w:rPr>
            </w:pPr>
            <w:r>
              <w:rPr>
                <w:rFonts w:ascii="Times New Roman" w:hAnsi="Times New Roman" w:cs="Times New Roman"/>
                <w:sz w:val="24"/>
                <w:szCs w:val="24"/>
              </w:rPr>
              <w:t>Giáo viên dạy Mĩ thuật</w:t>
            </w:r>
          </w:p>
        </w:tc>
        <w:tc>
          <w:tcPr>
            <w:tcW w:w="1211" w:type="dxa"/>
            <w:vAlign w:val="center"/>
          </w:tcPr>
          <w:p w:rsidR="00C309B4" w:rsidRPr="00011A4B" w:rsidRDefault="007C4CC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w:t>
            </w:r>
            <w:r w:rsidR="009F5EF3">
              <w:rPr>
                <w:rFonts w:ascii="Times New Roman" w:hAnsi="Times New Roman" w:cs="Times New Roman"/>
                <w:sz w:val="24"/>
                <w:szCs w:val="24"/>
              </w:rPr>
              <w:t>10</w:t>
            </w:r>
          </w:p>
        </w:tc>
        <w:tc>
          <w:tcPr>
            <w:tcW w:w="1134" w:type="dxa"/>
            <w:vAlign w:val="center"/>
          </w:tcPr>
          <w:p w:rsidR="00C309B4" w:rsidRPr="00011A4B" w:rsidRDefault="007C4CC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w:t>
            </w:r>
            <w:r w:rsidR="009F5EF3">
              <w:rPr>
                <w:rFonts w:ascii="Times New Roman" w:hAnsi="Times New Roman" w:cs="Times New Roman"/>
                <w:sz w:val="24"/>
                <w:szCs w:val="24"/>
              </w:rPr>
              <w:t>12</w:t>
            </w:r>
          </w:p>
        </w:tc>
        <w:tc>
          <w:tcPr>
            <w:tcW w:w="1199" w:type="dxa"/>
            <w:vAlign w:val="center"/>
          </w:tcPr>
          <w:p w:rsidR="00C309B4" w:rsidRPr="00011A4B" w:rsidRDefault="009F5EF3"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02</w:t>
            </w:r>
          </w:p>
        </w:tc>
        <w:tc>
          <w:tcPr>
            <w:tcW w:w="1134" w:type="dxa"/>
            <w:vAlign w:val="center"/>
          </w:tcPr>
          <w:p w:rsidR="00C309B4" w:rsidRPr="00011A4B" w:rsidRDefault="007C4CC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vAlign w:val="center"/>
          </w:tcPr>
          <w:p w:rsidR="00C309B4" w:rsidRPr="00011A4B" w:rsidRDefault="007C4CC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01</w:t>
            </w:r>
          </w:p>
        </w:tc>
      </w:tr>
      <w:tr w:rsidR="00C309B4" w:rsidRPr="00011A4B" w:rsidTr="00E508EE">
        <w:tc>
          <w:tcPr>
            <w:tcW w:w="1101" w:type="dxa"/>
            <w:vMerge w:val="restart"/>
            <w:vAlign w:val="center"/>
          </w:tcPr>
          <w:p w:rsidR="00C309B4" w:rsidRPr="00011A4B" w:rsidRDefault="00C309B4"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Trung học phổ thông</w:t>
            </w:r>
          </w:p>
        </w:tc>
        <w:tc>
          <w:tcPr>
            <w:tcW w:w="2693" w:type="dxa"/>
            <w:vAlign w:val="center"/>
          </w:tcPr>
          <w:p w:rsidR="00C309B4" w:rsidRPr="002C3296" w:rsidRDefault="00C309B4" w:rsidP="00471F05">
            <w:pPr>
              <w:spacing w:before="120" w:after="120"/>
              <w:rPr>
                <w:rFonts w:ascii="Times New Roman" w:hAnsi="Times New Roman" w:cs="Times New Roman"/>
                <w:sz w:val="24"/>
                <w:szCs w:val="24"/>
              </w:rPr>
            </w:pPr>
            <w:r>
              <w:rPr>
                <w:rFonts w:ascii="Times New Roman" w:hAnsi="Times New Roman" w:cs="Times New Roman"/>
                <w:sz w:val="24"/>
                <w:szCs w:val="24"/>
              </w:rPr>
              <w:t>Giáo viên dạy Tin học</w:t>
            </w:r>
          </w:p>
        </w:tc>
        <w:tc>
          <w:tcPr>
            <w:tcW w:w="1211" w:type="dxa"/>
            <w:vAlign w:val="center"/>
          </w:tcPr>
          <w:p w:rsidR="00C309B4" w:rsidRPr="00011A4B" w:rsidRDefault="009F5EF3"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99</w:t>
            </w:r>
          </w:p>
        </w:tc>
        <w:tc>
          <w:tcPr>
            <w:tcW w:w="1134" w:type="dxa"/>
            <w:vAlign w:val="center"/>
          </w:tcPr>
          <w:p w:rsidR="00C309B4" w:rsidRPr="00011A4B" w:rsidRDefault="00197D7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102</w:t>
            </w:r>
          </w:p>
        </w:tc>
        <w:tc>
          <w:tcPr>
            <w:tcW w:w="1199" w:type="dxa"/>
            <w:vAlign w:val="center"/>
          </w:tcPr>
          <w:p w:rsidR="00C309B4" w:rsidRPr="00011A4B" w:rsidRDefault="009F5EF3"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03</w:t>
            </w:r>
          </w:p>
        </w:tc>
        <w:tc>
          <w:tcPr>
            <w:tcW w:w="1134" w:type="dxa"/>
            <w:vAlign w:val="center"/>
          </w:tcPr>
          <w:p w:rsidR="00C309B4" w:rsidRPr="00011A4B" w:rsidRDefault="00197D7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102</w:t>
            </w:r>
          </w:p>
        </w:tc>
        <w:tc>
          <w:tcPr>
            <w:tcW w:w="1276" w:type="dxa"/>
            <w:vAlign w:val="center"/>
          </w:tcPr>
          <w:p w:rsidR="00C309B4" w:rsidRPr="00011A4B" w:rsidRDefault="009F5EF3"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r>
      <w:tr w:rsidR="00C309B4" w:rsidRPr="00011A4B" w:rsidTr="00E508EE">
        <w:tc>
          <w:tcPr>
            <w:tcW w:w="1101" w:type="dxa"/>
            <w:vMerge/>
            <w:vAlign w:val="center"/>
          </w:tcPr>
          <w:p w:rsidR="00C309B4" w:rsidRPr="00011A4B" w:rsidRDefault="00C309B4" w:rsidP="00471F05">
            <w:pPr>
              <w:spacing w:before="120" w:after="120"/>
              <w:jc w:val="center"/>
              <w:rPr>
                <w:rFonts w:ascii="Times New Roman" w:hAnsi="Times New Roman" w:cs="Times New Roman"/>
                <w:sz w:val="24"/>
                <w:szCs w:val="24"/>
              </w:rPr>
            </w:pPr>
          </w:p>
        </w:tc>
        <w:tc>
          <w:tcPr>
            <w:tcW w:w="2693" w:type="dxa"/>
            <w:vAlign w:val="center"/>
          </w:tcPr>
          <w:p w:rsidR="00C309B4" w:rsidRPr="002C3296" w:rsidRDefault="00C309B4" w:rsidP="00471F05">
            <w:pPr>
              <w:spacing w:before="120" w:after="120"/>
              <w:rPr>
                <w:rFonts w:ascii="Times New Roman" w:hAnsi="Times New Roman" w:cs="Times New Roman"/>
                <w:sz w:val="24"/>
                <w:szCs w:val="24"/>
              </w:rPr>
            </w:pPr>
            <w:r>
              <w:rPr>
                <w:rFonts w:ascii="Times New Roman" w:hAnsi="Times New Roman" w:cs="Times New Roman"/>
                <w:sz w:val="24"/>
                <w:szCs w:val="24"/>
              </w:rPr>
              <w:t>Giáo viên dạy Tiếng Anh</w:t>
            </w:r>
          </w:p>
        </w:tc>
        <w:tc>
          <w:tcPr>
            <w:tcW w:w="1211" w:type="dxa"/>
            <w:vAlign w:val="center"/>
          </w:tcPr>
          <w:p w:rsidR="00C309B4" w:rsidRPr="00011A4B" w:rsidRDefault="009F5EF3"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157</w:t>
            </w:r>
          </w:p>
        </w:tc>
        <w:tc>
          <w:tcPr>
            <w:tcW w:w="1134" w:type="dxa"/>
            <w:vAlign w:val="center"/>
          </w:tcPr>
          <w:p w:rsidR="00C309B4" w:rsidRPr="00011A4B" w:rsidRDefault="00197D7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162</w:t>
            </w:r>
          </w:p>
        </w:tc>
        <w:tc>
          <w:tcPr>
            <w:tcW w:w="1199" w:type="dxa"/>
            <w:vAlign w:val="center"/>
          </w:tcPr>
          <w:p w:rsidR="00C309B4" w:rsidRPr="00011A4B" w:rsidRDefault="009F5EF3"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vAlign w:val="center"/>
          </w:tcPr>
          <w:p w:rsidR="00C309B4" w:rsidRPr="00011A4B" w:rsidRDefault="00197D70"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162</w:t>
            </w:r>
          </w:p>
        </w:tc>
        <w:tc>
          <w:tcPr>
            <w:tcW w:w="1276" w:type="dxa"/>
            <w:vAlign w:val="center"/>
          </w:tcPr>
          <w:p w:rsidR="00C309B4" w:rsidRPr="00011A4B" w:rsidRDefault="009F5EF3"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r>
      <w:tr w:rsidR="00C309B4" w:rsidRPr="00011A4B" w:rsidTr="00E508EE">
        <w:tc>
          <w:tcPr>
            <w:tcW w:w="1101" w:type="dxa"/>
            <w:vMerge/>
            <w:vAlign w:val="center"/>
          </w:tcPr>
          <w:p w:rsidR="00C309B4" w:rsidRPr="00011A4B" w:rsidRDefault="00C309B4" w:rsidP="00471F05">
            <w:pPr>
              <w:spacing w:before="120" w:after="120"/>
              <w:jc w:val="center"/>
              <w:rPr>
                <w:rFonts w:ascii="Times New Roman" w:hAnsi="Times New Roman" w:cs="Times New Roman"/>
                <w:sz w:val="24"/>
                <w:szCs w:val="24"/>
              </w:rPr>
            </w:pPr>
          </w:p>
        </w:tc>
        <w:tc>
          <w:tcPr>
            <w:tcW w:w="2693" w:type="dxa"/>
            <w:vAlign w:val="center"/>
          </w:tcPr>
          <w:p w:rsidR="00C309B4" w:rsidRPr="002C3296" w:rsidRDefault="00C309B4" w:rsidP="00471F05">
            <w:pPr>
              <w:spacing w:before="120" w:after="120"/>
              <w:rPr>
                <w:rFonts w:ascii="Times New Roman" w:hAnsi="Times New Roman" w:cs="Times New Roman"/>
                <w:sz w:val="24"/>
                <w:szCs w:val="24"/>
              </w:rPr>
            </w:pPr>
            <w:r>
              <w:rPr>
                <w:rFonts w:ascii="Times New Roman" w:hAnsi="Times New Roman" w:cs="Times New Roman"/>
                <w:sz w:val="24"/>
                <w:szCs w:val="24"/>
              </w:rPr>
              <w:t>Giáo viên dạy Âm nhạc</w:t>
            </w:r>
          </w:p>
        </w:tc>
        <w:tc>
          <w:tcPr>
            <w:tcW w:w="1211" w:type="dxa"/>
            <w:vAlign w:val="center"/>
          </w:tcPr>
          <w:p w:rsidR="00C309B4" w:rsidRPr="00011A4B" w:rsidRDefault="009F5EF3"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C309B4" w:rsidRPr="00011A4B" w:rsidRDefault="009F5EF3"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1199" w:type="dxa"/>
            <w:vAlign w:val="center"/>
          </w:tcPr>
          <w:p w:rsidR="00C309B4" w:rsidRPr="00011A4B" w:rsidRDefault="009F5EF3"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C309B4" w:rsidRPr="00011A4B" w:rsidRDefault="009F5EF3"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C309B4" w:rsidRPr="00011A4B" w:rsidRDefault="009F5EF3"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r>
      <w:tr w:rsidR="00C309B4" w:rsidRPr="00011A4B" w:rsidTr="00E508EE">
        <w:tc>
          <w:tcPr>
            <w:tcW w:w="1101" w:type="dxa"/>
            <w:vMerge/>
            <w:vAlign w:val="center"/>
          </w:tcPr>
          <w:p w:rsidR="00C309B4" w:rsidRPr="00011A4B" w:rsidRDefault="00C309B4" w:rsidP="00471F05">
            <w:pPr>
              <w:spacing w:before="120" w:after="120"/>
              <w:jc w:val="center"/>
              <w:rPr>
                <w:rFonts w:ascii="Times New Roman" w:hAnsi="Times New Roman" w:cs="Times New Roman"/>
                <w:sz w:val="24"/>
                <w:szCs w:val="24"/>
              </w:rPr>
            </w:pPr>
          </w:p>
        </w:tc>
        <w:tc>
          <w:tcPr>
            <w:tcW w:w="2693" w:type="dxa"/>
            <w:vAlign w:val="center"/>
          </w:tcPr>
          <w:p w:rsidR="00C309B4" w:rsidRPr="002C3296" w:rsidRDefault="00C309B4" w:rsidP="00471F05">
            <w:pPr>
              <w:spacing w:before="120" w:after="120"/>
              <w:rPr>
                <w:rFonts w:ascii="Times New Roman" w:hAnsi="Times New Roman" w:cs="Times New Roman"/>
                <w:sz w:val="24"/>
                <w:szCs w:val="24"/>
              </w:rPr>
            </w:pPr>
            <w:r>
              <w:rPr>
                <w:rFonts w:ascii="Times New Roman" w:hAnsi="Times New Roman" w:cs="Times New Roman"/>
                <w:sz w:val="24"/>
                <w:szCs w:val="24"/>
              </w:rPr>
              <w:t>Giáo viên dạy Mĩ thuật</w:t>
            </w:r>
          </w:p>
        </w:tc>
        <w:tc>
          <w:tcPr>
            <w:tcW w:w="1211" w:type="dxa"/>
            <w:vAlign w:val="center"/>
          </w:tcPr>
          <w:p w:rsidR="00C309B4" w:rsidRPr="00011A4B" w:rsidRDefault="009F5EF3"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C309B4" w:rsidRPr="00011A4B" w:rsidRDefault="009F5EF3"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1199" w:type="dxa"/>
            <w:vAlign w:val="center"/>
          </w:tcPr>
          <w:p w:rsidR="00C309B4" w:rsidRPr="00011A4B" w:rsidRDefault="009F5EF3"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C309B4" w:rsidRPr="00011A4B" w:rsidRDefault="009F5EF3"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C309B4" w:rsidRPr="00011A4B" w:rsidRDefault="009F5EF3" w:rsidP="00471F05">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r>
    </w:tbl>
    <w:p w:rsidR="00341BD8" w:rsidRPr="000711A2" w:rsidRDefault="00341BD8" w:rsidP="00471F05">
      <w:pPr>
        <w:spacing w:before="120" w:after="120"/>
        <w:ind w:firstLine="720"/>
        <w:jc w:val="both"/>
        <w:rPr>
          <w:rFonts w:ascii="Times New Roman" w:hAnsi="Times New Roman" w:cs="Times New Roman"/>
          <w:sz w:val="16"/>
          <w:szCs w:val="16"/>
        </w:rPr>
      </w:pPr>
    </w:p>
    <w:p w:rsidR="002C3296" w:rsidRDefault="00C26CF6" w:rsidP="00471F05">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Để</w:t>
      </w:r>
      <w:r w:rsidRPr="00C26CF6">
        <w:rPr>
          <w:rFonts w:ascii="Times New Roman" w:hAnsi="Times New Roman" w:cs="Times New Roman"/>
          <w:sz w:val="28"/>
          <w:szCs w:val="28"/>
        </w:rPr>
        <w:t xml:space="preserve"> đáp ứng được nhu cầu đội ngũ giáo </w:t>
      </w:r>
      <w:r w:rsidR="00825B83">
        <w:rPr>
          <w:rFonts w:ascii="Times New Roman" w:hAnsi="Times New Roman" w:cs="Times New Roman"/>
          <w:sz w:val="28"/>
          <w:szCs w:val="28"/>
        </w:rPr>
        <w:t>viên</w:t>
      </w:r>
      <w:r w:rsidRPr="00C26CF6">
        <w:rPr>
          <w:rFonts w:ascii="Times New Roman" w:hAnsi="Times New Roman" w:cs="Times New Roman"/>
          <w:sz w:val="28"/>
          <w:szCs w:val="28"/>
        </w:rPr>
        <w:t xml:space="preserve"> giảng dạy </w:t>
      </w:r>
      <w:r w:rsidR="00825B83">
        <w:rPr>
          <w:rFonts w:ascii="Times New Roman" w:hAnsi="Times New Roman" w:cs="Times New Roman"/>
          <w:sz w:val="28"/>
          <w:szCs w:val="28"/>
        </w:rPr>
        <w:t>đối</w:t>
      </w:r>
      <w:r w:rsidRPr="00C26CF6">
        <w:rPr>
          <w:rFonts w:ascii="Times New Roman" w:hAnsi="Times New Roman" w:cs="Times New Roman"/>
          <w:sz w:val="28"/>
          <w:szCs w:val="28"/>
        </w:rPr>
        <w:t xml:space="preserve"> với </w:t>
      </w:r>
      <w:r w:rsidR="00825B83">
        <w:rPr>
          <w:rFonts w:ascii="Times New Roman" w:hAnsi="Times New Roman" w:cs="Times New Roman"/>
          <w:sz w:val="28"/>
          <w:szCs w:val="28"/>
        </w:rPr>
        <w:t>bậc học mầm non, tiểu học và giáo viên giảng dạy các môn</w:t>
      </w:r>
      <w:r w:rsidRPr="00C26CF6">
        <w:rPr>
          <w:rFonts w:ascii="Times New Roman" w:hAnsi="Times New Roman" w:cs="Times New Roman"/>
          <w:sz w:val="28"/>
          <w:szCs w:val="28"/>
        </w:rPr>
        <w:t xml:space="preserve"> Tiếng Anh, Tin học, Mĩ thuật và Âm nhạc, việc trình </w:t>
      </w:r>
      <w:r w:rsidR="00825B83">
        <w:rPr>
          <w:rFonts w:ascii="Times New Roman" w:hAnsi="Times New Roman" w:cs="Times New Roman"/>
          <w:sz w:val="28"/>
          <w:szCs w:val="28"/>
        </w:rPr>
        <w:t>Hội</w:t>
      </w:r>
      <w:r w:rsidRPr="00C26CF6">
        <w:rPr>
          <w:rFonts w:ascii="Times New Roman" w:hAnsi="Times New Roman" w:cs="Times New Roman"/>
          <w:sz w:val="28"/>
          <w:szCs w:val="28"/>
        </w:rPr>
        <w:t xml:space="preserve"> dồng nhân dân tỉnh thông qua </w:t>
      </w:r>
      <w:r w:rsidR="00825B83" w:rsidRPr="00825B83">
        <w:rPr>
          <w:rFonts w:ascii="Times New Roman" w:hAnsi="Times New Roman" w:cs="Times New Roman"/>
          <w:sz w:val="28"/>
          <w:szCs w:val="28"/>
        </w:rPr>
        <w:t>Nghị quyết quy định chính sách thu hút giáo viên mầm non, tiểu học và giáo viên giảng dạy các môn Tiếng Anh, Tin học, Âm nhạc, Mĩ thuật tại các cơ sở giáo dục mầm non, phổ thông công lập trên địa bàn tỉ</w:t>
      </w:r>
      <w:r w:rsidR="00573225">
        <w:rPr>
          <w:rFonts w:ascii="Times New Roman" w:hAnsi="Times New Roman" w:cs="Times New Roman"/>
          <w:sz w:val="28"/>
          <w:szCs w:val="28"/>
        </w:rPr>
        <w:t>nh Trà Vinh</w:t>
      </w:r>
      <w:r w:rsidR="00825B83" w:rsidRPr="00825B83">
        <w:rPr>
          <w:rFonts w:ascii="Times New Roman" w:hAnsi="Times New Roman" w:cs="Times New Roman"/>
          <w:sz w:val="28"/>
          <w:szCs w:val="28"/>
        </w:rPr>
        <w:t xml:space="preserve"> </w:t>
      </w:r>
      <w:r w:rsidRPr="00C26CF6">
        <w:rPr>
          <w:rFonts w:ascii="Times New Roman" w:hAnsi="Times New Roman" w:cs="Times New Roman"/>
          <w:sz w:val="28"/>
          <w:szCs w:val="28"/>
        </w:rPr>
        <w:t xml:space="preserve">là </w:t>
      </w:r>
      <w:r w:rsidR="00825B83">
        <w:rPr>
          <w:rFonts w:ascii="Times New Roman" w:hAnsi="Times New Roman" w:cs="Times New Roman"/>
          <w:sz w:val="28"/>
          <w:szCs w:val="28"/>
        </w:rPr>
        <w:t>cần thiết</w:t>
      </w:r>
      <w:r w:rsidRPr="00C26CF6">
        <w:rPr>
          <w:rFonts w:ascii="Times New Roman" w:hAnsi="Times New Roman" w:cs="Times New Roman"/>
          <w:sz w:val="28"/>
          <w:szCs w:val="28"/>
        </w:rPr>
        <w:t>.</w:t>
      </w:r>
    </w:p>
    <w:p w:rsidR="00012543" w:rsidRPr="00012543" w:rsidRDefault="00012543" w:rsidP="00471F05">
      <w:pPr>
        <w:spacing w:before="120" w:after="120"/>
        <w:ind w:firstLine="720"/>
        <w:jc w:val="both"/>
        <w:rPr>
          <w:rFonts w:ascii="Times New Roman" w:hAnsi="Times New Roman" w:cs="Times New Roman"/>
          <w:b/>
          <w:sz w:val="28"/>
          <w:szCs w:val="28"/>
        </w:rPr>
      </w:pPr>
      <w:r w:rsidRPr="00012543">
        <w:rPr>
          <w:rFonts w:ascii="Times New Roman" w:hAnsi="Times New Roman" w:cs="Times New Roman"/>
          <w:b/>
          <w:sz w:val="28"/>
          <w:szCs w:val="28"/>
        </w:rPr>
        <w:lastRenderedPageBreak/>
        <w:t>II. MỤC ĐÍCH, QUAN ĐIỂM XÂY DỰNG NGHỊ QUYẾT</w:t>
      </w:r>
    </w:p>
    <w:p w:rsidR="00012543" w:rsidRPr="00012543" w:rsidRDefault="00012543" w:rsidP="00471F05">
      <w:pPr>
        <w:spacing w:before="120" w:after="120"/>
        <w:ind w:firstLine="720"/>
        <w:jc w:val="both"/>
        <w:rPr>
          <w:rFonts w:ascii="Times New Roman" w:hAnsi="Times New Roman" w:cs="Times New Roman"/>
          <w:b/>
          <w:sz w:val="28"/>
          <w:szCs w:val="28"/>
        </w:rPr>
      </w:pPr>
      <w:r w:rsidRPr="00012543">
        <w:rPr>
          <w:rFonts w:ascii="Times New Roman" w:hAnsi="Times New Roman" w:cs="Times New Roman"/>
          <w:b/>
          <w:sz w:val="28"/>
          <w:szCs w:val="28"/>
        </w:rPr>
        <w:t>1. Mục đích</w:t>
      </w:r>
    </w:p>
    <w:p w:rsidR="00012543" w:rsidRPr="00012543" w:rsidRDefault="00012543" w:rsidP="00471F05">
      <w:pPr>
        <w:spacing w:before="120" w:after="120"/>
        <w:ind w:firstLine="720"/>
        <w:jc w:val="both"/>
        <w:rPr>
          <w:rFonts w:ascii="Times New Roman" w:hAnsi="Times New Roman" w:cs="Times New Roman"/>
          <w:sz w:val="28"/>
          <w:szCs w:val="28"/>
        </w:rPr>
      </w:pPr>
      <w:r w:rsidRPr="00012543">
        <w:rPr>
          <w:rFonts w:ascii="Times New Roman" w:hAnsi="Times New Roman" w:cs="Times New Roman"/>
          <w:sz w:val="28"/>
          <w:szCs w:val="28"/>
        </w:rPr>
        <w:t xml:space="preserve">a) Hình thành cơ chế hỗ trợ giáo </w:t>
      </w:r>
      <w:r w:rsidR="00636B59">
        <w:rPr>
          <w:rFonts w:ascii="Times New Roman" w:hAnsi="Times New Roman" w:cs="Times New Roman"/>
          <w:sz w:val="28"/>
          <w:szCs w:val="28"/>
        </w:rPr>
        <w:t>viên</w:t>
      </w:r>
      <w:r w:rsidRPr="00012543">
        <w:rPr>
          <w:rFonts w:ascii="Times New Roman" w:hAnsi="Times New Roman" w:cs="Times New Roman"/>
          <w:sz w:val="28"/>
          <w:szCs w:val="28"/>
        </w:rPr>
        <w:t xml:space="preserve"> giảng dạy </w:t>
      </w:r>
      <w:r w:rsidR="00636B59">
        <w:rPr>
          <w:rFonts w:ascii="Times New Roman" w:hAnsi="Times New Roman" w:cs="Times New Roman"/>
          <w:sz w:val="28"/>
          <w:szCs w:val="28"/>
        </w:rPr>
        <w:t xml:space="preserve">ở cấp mầm non, tiểu học và </w:t>
      </w:r>
      <w:r w:rsidRPr="00012543">
        <w:rPr>
          <w:rFonts w:ascii="Times New Roman" w:hAnsi="Times New Roman" w:cs="Times New Roman"/>
          <w:sz w:val="28"/>
          <w:szCs w:val="28"/>
        </w:rPr>
        <w:t xml:space="preserve">các môn: </w:t>
      </w:r>
      <w:r w:rsidR="00636B59">
        <w:rPr>
          <w:rFonts w:ascii="Times New Roman" w:hAnsi="Times New Roman" w:cs="Times New Roman"/>
          <w:sz w:val="28"/>
          <w:szCs w:val="28"/>
        </w:rPr>
        <w:t>Tin</w:t>
      </w:r>
      <w:r w:rsidRPr="00012543">
        <w:rPr>
          <w:rFonts w:ascii="Times New Roman" w:hAnsi="Times New Roman" w:cs="Times New Roman"/>
          <w:sz w:val="28"/>
          <w:szCs w:val="28"/>
        </w:rPr>
        <w:t xml:space="preserve"> học, Tiếng Anh, Mĩ thuật và </w:t>
      </w:r>
      <w:r w:rsidR="00636B59">
        <w:rPr>
          <w:rFonts w:ascii="Times New Roman" w:hAnsi="Times New Roman" w:cs="Times New Roman"/>
          <w:sz w:val="28"/>
          <w:szCs w:val="28"/>
        </w:rPr>
        <w:t>Â</w:t>
      </w:r>
      <w:r w:rsidRPr="00012543">
        <w:rPr>
          <w:rFonts w:ascii="Times New Roman" w:hAnsi="Times New Roman" w:cs="Times New Roman"/>
          <w:sz w:val="28"/>
          <w:szCs w:val="28"/>
        </w:rPr>
        <w:t>m nhạc tại các cơ sở giáo dục</w:t>
      </w:r>
      <w:r w:rsidR="00636B59">
        <w:rPr>
          <w:rFonts w:ascii="Times New Roman" w:hAnsi="Times New Roman" w:cs="Times New Roman"/>
          <w:sz w:val="28"/>
          <w:szCs w:val="28"/>
        </w:rPr>
        <w:t xml:space="preserve"> mầm non,</w:t>
      </w:r>
      <w:r w:rsidRPr="00012543">
        <w:rPr>
          <w:rFonts w:ascii="Times New Roman" w:hAnsi="Times New Roman" w:cs="Times New Roman"/>
          <w:sz w:val="28"/>
          <w:szCs w:val="28"/>
        </w:rPr>
        <w:t xml:space="preserve"> ph</w:t>
      </w:r>
      <w:r w:rsidR="00636B59">
        <w:rPr>
          <w:rFonts w:ascii="Times New Roman" w:hAnsi="Times New Roman" w:cs="Times New Roman"/>
          <w:sz w:val="28"/>
          <w:szCs w:val="28"/>
        </w:rPr>
        <w:t>ổ</w:t>
      </w:r>
      <w:r w:rsidRPr="00012543">
        <w:rPr>
          <w:rFonts w:ascii="Times New Roman" w:hAnsi="Times New Roman" w:cs="Times New Roman"/>
          <w:sz w:val="28"/>
          <w:szCs w:val="28"/>
        </w:rPr>
        <w:t xml:space="preserve"> thông công lập trên địa bàn tỉnh </w:t>
      </w:r>
      <w:r w:rsidR="00636B59">
        <w:rPr>
          <w:rFonts w:ascii="Times New Roman" w:hAnsi="Times New Roman" w:cs="Times New Roman"/>
          <w:sz w:val="28"/>
          <w:szCs w:val="28"/>
        </w:rPr>
        <w:t>Trà Vinh</w:t>
      </w:r>
      <w:r w:rsidRPr="00012543">
        <w:rPr>
          <w:rFonts w:ascii="Times New Roman" w:hAnsi="Times New Roman" w:cs="Times New Roman"/>
          <w:sz w:val="28"/>
          <w:szCs w:val="28"/>
        </w:rPr>
        <w:t>.</w:t>
      </w:r>
    </w:p>
    <w:p w:rsidR="00B120D5" w:rsidRDefault="00012543" w:rsidP="00471F05">
      <w:pPr>
        <w:spacing w:before="120" w:after="120"/>
        <w:ind w:firstLine="720"/>
        <w:jc w:val="both"/>
        <w:rPr>
          <w:rFonts w:ascii="Times New Roman" w:hAnsi="Times New Roman" w:cs="Times New Roman"/>
          <w:sz w:val="28"/>
          <w:szCs w:val="28"/>
        </w:rPr>
      </w:pPr>
      <w:r w:rsidRPr="00012543">
        <w:rPr>
          <w:rFonts w:ascii="Times New Roman" w:hAnsi="Times New Roman" w:cs="Times New Roman"/>
          <w:sz w:val="28"/>
          <w:szCs w:val="28"/>
        </w:rPr>
        <w:t xml:space="preserve">b) Góp phần nâng cao năng lực cạnh tranh cấp tỉnh trong việc thu hút </w:t>
      </w:r>
      <w:r w:rsidR="00636B59">
        <w:rPr>
          <w:rFonts w:ascii="Times New Roman" w:hAnsi="Times New Roman" w:cs="Times New Roman"/>
          <w:sz w:val="28"/>
          <w:szCs w:val="28"/>
        </w:rPr>
        <w:t>đ</w:t>
      </w:r>
      <w:r w:rsidRPr="00012543">
        <w:rPr>
          <w:rFonts w:ascii="Times New Roman" w:hAnsi="Times New Roman" w:cs="Times New Roman"/>
          <w:sz w:val="28"/>
          <w:szCs w:val="28"/>
        </w:rPr>
        <w:t xml:space="preserve">ội ngũ nhân lực có trình dộ chuyên môn sâu; </w:t>
      </w:r>
      <w:r w:rsidR="00636B59">
        <w:rPr>
          <w:rFonts w:ascii="Times New Roman" w:hAnsi="Times New Roman" w:cs="Times New Roman"/>
          <w:sz w:val="28"/>
          <w:szCs w:val="28"/>
        </w:rPr>
        <w:t>chuẩn</w:t>
      </w:r>
      <w:r w:rsidRPr="00012543">
        <w:rPr>
          <w:rFonts w:ascii="Times New Roman" w:hAnsi="Times New Roman" w:cs="Times New Roman"/>
          <w:sz w:val="28"/>
          <w:szCs w:val="28"/>
        </w:rPr>
        <w:t xml:space="preserve"> bị nguồn lực, đáp ứng nhiệm vụ thực hiện Chương trình Giáo dục ph</w:t>
      </w:r>
      <w:r w:rsidR="00636B59">
        <w:rPr>
          <w:rFonts w:ascii="Times New Roman" w:hAnsi="Times New Roman" w:cs="Times New Roman"/>
          <w:sz w:val="28"/>
          <w:szCs w:val="28"/>
        </w:rPr>
        <w:t>ổ</w:t>
      </w:r>
      <w:r w:rsidRPr="00012543">
        <w:rPr>
          <w:rFonts w:ascii="Times New Roman" w:hAnsi="Times New Roman" w:cs="Times New Roman"/>
          <w:sz w:val="28"/>
          <w:szCs w:val="28"/>
        </w:rPr>
        <w:t xml:space="preserve"> thông 2018 trong thời gian tới.</w:t>
      </w:r>
    </w:p>
    <w:p w:rsidR="004C14FE" w:rsidRPr="004C14FE" w:rsidRDefault="004C14FE" w:rsidP="00471F05">
      <w:pPr>
        <w:spacing w:before="120" w:after="120"/>
        <w:ind w:firstLine="720"/>
        <w:jc w:val="both"/>
        <w:rPr>
          <w:rFonts w:ascii="Times New Roman" w:hAnsi="Times New Roman" w:cs="Times New Roman"/>
          <w:b/>
          <w:sz w:val="28"/>
          <w:szCs w:val="28"/>
        </w:rPr>
      </w:pPr>
      <w:r w:rsidRPr="004C14FE">
        <w:rPr>
          <w:rFonts w:ascii="Times New Roman" w:hAnsi="Times New Roman" w:cs="Times New Roman"/>
          <w:b/>
          <w:sz w:val="28"/>
          <w:szCs w:val="28"/>
        </w:rPr>
        <w:t>2. Quan điểm</w:t>
      </w:r>
    </w:p>
    <w:p w:rsidR="004C14FE" w:rsidRPr="004C14FE" w:rsidRDefault="004C14FE" w:rsidP="00471F05">
      <w:pPr>
        <w:spacing w:before="120" w:after="120"/>
        <w:ind w:firstLine="720"/>
        <w:jc w:val="both"/>
        <w:rPr>
          <w:rFonts w:ascii="Times New Roman" w:hAnsi="Times New Roman" w:cs="Times New Roman"/>
          <w:sz w:val="28"/>
          <w:szCs w:val="28"/>
        </w:rPr>
      </w:pPr>
      <w:r w:rsidRPr="004C14FE">
        <w:rPr>
          <w:rFonts w:ascii="Times New Roman" w:hAnsi="Times New Roman" w:cs="Times New Roman"/>
          <w:sz w:val="28"/>
          <w:szCs w:val="28"/>
        </w:rPr>
        <w:t xml:space="preserve">a) Quy </w:t>
      </w:r>
      <w:r>
        <w:rPr>
          <w:rFonts w:ascii="Times New Roman" w:hAnsi="Times New Roman" w:cs="Times New Roman"/>
          <w:sz w:val="28"/>
          <w:szCs w:val="28"/>
        </w:rPr>
        <w:t>đ</w:t>
      </w:r>
      <w:r w:rsidRPr="004C14FE">
        <w:rPr>
          <w:rFonts w:ascii="Times New Roman" w:hAnsi="Times New Roman" w:cs="Times New Roman"/>
          <w:sz w:val="28"/>
          <w:szCs w:val="28"/>
        </w:rPr>
        <w:t>ịnh chính sách thu hút giáo viên mầm non, tiểu học và giáo viên giảng dạy các môn Tiếng Anh, Tin học, Âm nhạc, Mĩ thuật tại các cơ sở giáo dục mầm non, phổ thông công lập trên địa bàn tỉnh Trà Vinh.</w:t>
      </w:r>
    </w:p>
    <w:p w:rsidR="00B120D5" w:rsidRDefault="004C14FE" w:rsidP="00471F05">
      <w:pPr>
        <w:spacing w:before="120" w:after="120"/>
        <w:ind w:firstLine="720"/>
        <w:jc w:val="both"/>
        <w:rPr>
          <w:rFonts w:ascii="Times New Roman" w:hAnsi="Times New Roman" w:cs="Times New Roman"/>
          <w:sz w:val="28"/>
          <w:szCs w:val="28"/>
        </w:rPr>
      </w:pPr>
      <w:r w:rsidRPr="004C14FE">
        <w:rPr>
          <w:rFonts w:ascii="Times New Roman" w:hAnsi="Times New Roman" w:cs="Times New Roman"/>
          <w:sz w:val="28"/>
          <w:szCs w:val="28"/>
        </w:rPr>
        <w:t xml:space="preserve">b) Góp phần thu hút, phát triển </w:t>
      </w:r>
      <w:r>
        <w:rPr>
          <w:rFonts w:ascii="Times New Roman" w:hAnsi="Times New Roman" w:cs="Times New Roman"/>
          <w:sz w:val="28"/>
          <w:szCs w:val="28"/>
        </w:rPr>
        <w:t>đ</w:t>
      </w:r>
      <w:r w:rsidRPr="004C14FE">
        <w:rPr>
          <w:rFonts w:ascii="Times New Roman" w:hAnsi="Times New Roman" w:cs="Times New Roman"/>
          <w:sz w:val="28"/>
          <w:szCs w:val="28"/>
        </w:rPr>
        <w:t xml:space="preserve">ội ngũ giáo viên </w:t>
      </w:r>
      <w:r>
        <w:rPr>
          <w:rFonts w:ascii="Times New Roman" w:hAnsi="Times New Roman" w:cs="Times New Roman"/>
          <w:sz w:val="28"/>
          <w:szCs w:val="28"/>
        </w:rPr>
        <w:t xml:space="preserve">ở các các cấp học và các môn học </w:t>
      </w:r>
      <w:r w:rsidR="00363EA6">
        <w:rPr>
          <w:rFonts w:ascii="Times New Roman" w:hAnsi="Times New Roman" w:cs="Times New Roman"/>
          <w:sz w:val="28"/>
          <w:szCs w:val="28"/>
        </w:rPr>
        <w:t xml:space="preserve">nêu </w:t>
      </w:r>
      <w:r>
        <w:rPr>
          <w:rFonts w:ascii="Times New Roman" w:hAnsi="Times New Roman" w:cs="Times New Roman"/>
          <w:sz w:val="28"/>
          <w:szCs w:val="28"/>
        </w:rPr>
        <w:t>trên</w:t>
      </w:r>
      <w:r w:rsidRPr="004C14FE">
        <w:rPr>
          <w:rFonts w:ascii="Times New Roman" w:hAnsi="Times New Roman" w:cs="Times New Roman"/>
          <w:sz w:val="28"/>
          <w:szCs w:val="28"/>
        </w:rPr>
        <w:t xml:space="preserve"> </w:t>
      </w:r>
      <w:r>
        <w:rPr>
          <w:rFonts w:ascii="Times New Roman" w:hAnsi="Times New Roman" w:cs="Times New Roman"/>
          <w:sz w:val="28"/>
          <w:szCs w:val="28"/>
        </w:rPr>
        <w:t xml:space="preserve">đảm </w:t>
      </w:r>
      <w:r w:rsidRPr="004C14FE">
        <w:rPr>
          <w:rFonts w:ascii="Times New Roman" w:hAnsi="Times New Roman" w:cs="Times New Roman"/>
          <w:sz w:val="28"/>
          <w:szCs w:val="28"/>
        </w:rPr>
        <w:t xml:space="preserve">bảo </w:t>
      </w:r>
      <w:r>
        <w:rPr>
          <w:rFonts w:ascii="Times New Roman" w:hAnsi="Times New Roman" w:cs="Times New Roman"/>
          <w:sz w:val="28"/>
          <w:szCs w:val="28"/>
        </w:rPr>
        <w:t>đ</w:t>
      </w:r>
      <w:r w:rsidRPr="004C14FE">
        <w:rPr>
          <w:rFonts w:ascii="Times New Roman" w:hAnsi="Times New Roman" w:cs="Times New Roman"/>
          <w:sz w:val="28"/>
          <w:szCs w:val="28"/>
        </w:rPr>
        <w:t xml:space="preserve">ủ </w:t>
      </w:r>
      <w:r>
        <w:rPr>
          <w:rFonts w:ascii="Times New Roman" w:hAnsi="Times New Roman" w:cs="Times New Roman"/>
          <w:sz w:val="28"/>
          <w:szCs w:val="28"/>
        </w:rPr>
        <w:t>về</w:t>
      </w:r>
      <w:r w:rsidRPr="004C14FE">
        <w:rPr>
          <w:rFonts w:ascii="Times New Roman" w:hAnsi="Times New Roman" w:cs="Times New Roman"/>
          <w:sz w:val="28"/>
          <w:szCs w:val="28"/>
        </w:rPr>
        <w:t xml:space="preserve"> số lượng và chất lượng cao </w:t>
      </w:r>
      <w:r>
        <w:rPr>
          <w:rFonts w:ascii="Times New Roman" w:hAnsi="Times New Roman" w:cs="Times New Roman"/>
          <w:sz w:val="28"/>
          <w:szCs w:val="28"/>
        </w:rPr>
        <w:t>đ</w:t>
      </w:r>
      <w:r w:rsidRPr="004C14FE">
        <w:rPr>
          <w:rFonts w:ascii="Times New Roman" w:hAnsi="Times New Roman" w:cs="Times New Roman"/>
          <w:sz w:val="28"/>
          <w:szCs w:val="28"/>
        </w:rPr>
        <w:t xml:space="preserve">áp ứng </w:t>
      </w:r>
      <w:r>
        <w:rPr>
          <w:rFonts w:ascii="Times New Roman" w:hAnsi="Times New Roman" w:cs="Times New Roman"/>
          <w:sz w:val="28"/>
          <w:szCs w:val="28"/>
        </w:rPr>
        <w:t>yêu</w:t>
      </w:r>
      <w:r w:rsidRPr="004C14FE">
        <w:rPr>
          <w:rFonts w:ascii="Times New Roman" w:hAnsi="Times New Roman" w:cs="Times New Roman"/>
          <w:sz w:val="28"/>
          <w:szCs w:val="28"/>
        </w:rPr>
        <w:t xml:space="preserve"> cầu </w:t>
      </w:r>
      <w:r>
        <w:rPr>
          <w:rFonts w:ascii="Times New Roman" w:hAnsi="Times New Roman" w:cs="Times New Roman"/>
          <w:sz w:val="28"/>
          <w:szCs w:val="28"/>
        </w:rPr>
        <w:t>đổi</w:t>
      </w:r>
      <w:r w:rsidR="00CD7489">
        <w:rPr>
          <w:rFonts w:ascii="Times New Roman" w:hAnsi="Times New Roman" w:cs="Times New Roman"/>
          <w:sz w:val="28"/>
          <w:szCs w:val="28"/>
        </w:rPr>
        <w:t xml:space="preserve"> </w:t>
      </w:r>
      <w:r w:rsidRPr="004C14FE">
        <w:rPr>
          <w:rFonts w:ascii="Times New Roman" w:hAnsi="Times New Roman" w:cs="Times New Roman"/>
          <w:sz w:val="28"/>
          <w:szCs w:val="28"/>
        </w:rPr>
        <w:t xml:space="preserve">mới </w:t>
      </w:r>
      <w:r w:rsidR="00CD7489">
        <w:rPr>
          <w:rFonts w:ascii="Times New Roman" w:hAnsi="Times New Roman" w:cs="Times New Roman"/>
          <w:sz w:val="28"/>
          <w:szCs w:val="28"/>
        </w:rPr>
        <w:t xml:space="preserve">của ngành </w:t>
      </w:r>
      <w:r w:rsidRPr="004C14FE">
        <w:rPr>
          <w:rFonts w:ascii="Times New Roman" w:hAnsi="Times New Roman" w:cs="Times New Roman"/>
          <w:sz w:val="28"/>
          <w:szCs w:val="28"/>
        </w:rPr>
        <w:t>giáo dục hiện nay.</w:t>
      </w:r>
    </w:p>
    <w:p w:rsidR="002C3296" w:rsidRPr="000425D0" w:rsidRDefault="000425D0" w:rsidP="00471F05">
      <w:pPr>
        <w:spacing w:before="120" w:after="120"/>
        <w:jc w:val="both"/>
        <w:rPr>
          <w:rFonts w:ascii="Times New Roman" w:hAnsi="Times New Roman" w:cs="Times New Roman"/>
          <w:b/>
          <w:sz w:val="28"/>
          <w:szCs w:val="28"/>
        </w:rPr>
      </w:pPr>
      <w:r>
        <w:rPr>
          <w:rFonts w:ascii="Times New Roman" w:hAnsi="Times New Roman" w:cs="Times New Roman"/>
          <w:sz w:val="28"/>
          <w:szCs w:val="28"/>
        </w:rPr>
        <w:tab/>
      </w:r>
      <w:r w:rsidRPr="000425D0">
        <w:rPr>
          <w:rFonts w:ascii="Times New Roman" w:hAnsi="Times New Roman" w:cs="Times New Roman"/>
          <w:b/>
          <w:sz w:val="28"/>
          <w:szCs w:val="28"/>
        </w:rPr>
        <w:t>III. PHẠM VI ĐIỀU CHỈNH, ĐỐI TƯỢNG ÁP DỤNG CỦA NGHỊ QUYẾT</w:t>
      </w:r>
    </w:p>
    <w:p w:rsidR="002C3296" w:rsidRPr="006F4D9F" w:rsidRDefault="000425D0" w:rsidP="00471F05">
      <w:pPr>
        <w:spacing w:before="120" w:after="120"/>
        <w:jc w:val="both"/>
        <w:rPr>
          <w:rFonts w:ascii="Times New Roman" w:hAnsi="Times New Roman" w:cs="Times New Roman"/>
          <w:b/>
          <w:sz w:val="28"/>
          <w:szCs w:val="28"/>
        </w:rPr>
      </w:pPr>
      <w:r>
        <w:rPr>
          <w:rFonts w:ascii="Times New Roman" w:hAnsi="Times New Roman" w:cs="Times New Roman"/>
          <w:sz w:val="28"/>
          <w:szCs w:val="28"/>
        </w:rPr>
        <w:tab/>
      </w:r>
      <w:r w:rsidRPr="006F4D9F">
        <w:rPr>
          <w:rFonts w:ascii="Times New Roman" w:hAnsi="Times New Roman" w:cs="Times New Roman"/>
          <w:b/>
          <w:sz w:val="28"/>
          <w:szCs w:val="28"/>
        </w:rPr>
        <w:t>1. Phạm vi điều chỉnh</w:t>
      </w:r>
    </w:p>
    <w:p w:rsidR="000425D0" w:rsidRDefault="006F4D9F" w:rsidP="00471F05">
      <w:pPr>
        <w:spacing w:before="120" w:after="120"/>
        <w:jc w:val="both"/>
        <w:rPr>
          <w:rFonts w:ascii="Times New Roman" w:hAnsi="Times New Roman" w:cs="Times New Roman"/>
          <w:sz w:val="28"/>
          <w:szCs w:val="28"/>
        </w:rPr>
      </w:pPr>
      <w:r>
        <w:rPr>
          <w:rFonts w:ascii="Times New Roman" w:hAnsi="Times New Roman" w:cs="Times New Roman"/>
          <w:sz w:val="28"/>
          <w:szCs w:val="28"/>
        </w:rPr>
        <w:tab/>
      </w:r>
      <w:r w:rsidRPr="006F4D9F">
        <w:rPr>
          <w:rFonts w:ascii="Times New Roman" w:hAnsi="Times New Roman" w:cs="Times New Roman"/>
          <w:sz w:val="28"/>
          <w:szCs w:val="28"/>
        </w:rPr>
        <w:t>Nghị quyết quy định chính sách thu hút giáo viên mầm non, tiểu học và giáo viên giảng dạy các môn Tiếng Anh, Tin học, Âm nhạc, Mĩ thuật tại các cơ sở giáo dục mầm non, phổ thông công lập trên địa bàn tỉnh Trà Vinh</w:t>
      </w:r>
      <w:r>
        <w:rPr>
          <w:rFonts w:ascii="Times New Roman" w:hAnsi="Times New Roman" w:cs="Times New Roman"/>
          <w:sz w:val="28"/>
          <w:szCs w:val="28"/>
        </w:rPr>
        <w:t>.</w:t>
      </w:r>
    </w:p>
    <w:p w:rsidR="006F4D9F" w:rsidRPr="006F4D9F" w:rsidRDefault="006F4D9F" w:rsidP="00471F05">
      <w:pPr>
        <w:spacing w:before="120" w:after="120"/>
        <w:jc w:val="both"/>
        <w:rPr>
          <w:rFonts w:ascii="Times New Roman" w:hAnsi="Times New Roman" w:cs="Times New Roman"/>
          <w:b/>
          <w:sz w:val="28"/>
          <w:szCs w:val="28"/>
        </w:rPr>
      </w:pPr>
      <w:r>
        <w:rPr>
          <w:rFonts w:ascii="Times New Roman" w:hAnsi="Times New Roman" w:cs="Times New Roman"/>
          <w:sz w:val="28"/>
          <w:szCs w:val="28"/>
        </w:rPr>
        <w:tab/>
      </w:r>
      <w:r w:rsidRPr="006F4D9F">
        <w:rPr>
          <w:rFonts w:ascii="Times New Roman" w:hAnsi="Times New Roman" w:cs="Times New Roman"/>
          <w:b/>
          <w:sz w:val="28"/>
          <w:szCs w:val="28"/>
        </w:rPr>
        <w:t>2. Đối tượng áp dụng</w:t>
      </w:r>
    </w:p>
    <w:p w:rsidR="006F4D9F" w:rsidRPr="006F4D9F" w:rsidRDefault="00115B90" w:rsidP="00471F05">
      <w:pPr>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6F4D9F" w:rsidRPr="006F4D9F">
        <w:rPr>
          <w:rFonts w:ascii="Times New Roman" w:hAnsi="Times New Roman" w:cs="Times New Roman"/>
          <w:sz w:val="28"/>
          <w:szCs w:val="28"/>
        </w:rPr>
        <w:t>- Các cơ sở giáo dục</w:t>
      </w:r>
      <w:r w:rsidR="0089484B">
        <w:rPr>
          <w:rFonts w:ascii="Times New Roman" w:hAnsi="Times New Roman" w:cs="Times New Roman"/>
          <w:sz w:val="28"/>
          <w:szCs w:val="28"/>
        </w:rPr>
        <w:t xml:space="preserve"> mầm non,</w:t>
      </w:r>
      <w:r w:rsidR="006F4D9F" w:rsidRPr="006F4D9F">
        <w:rPr>
          <w:rFonts w:ascii="Times New Roman" w:hAnsi="Times New Roman" w:cs="Times New Roman"/>
          <w:sz w:val="28"/>
          <w:szCs w:val="28"/>
        </w:rPr>
        <w:t xml:space="preserve"> phổ thông công lập trên địa bàn tỉnh </w:t>
      </w:r>
      <w:r w:rsidR="0089484B">
        <w:rPr>
          <w:rFonts w:ascii="Times New Roman" w:hAnsi="Times New Roman" w:cs="Times New Roman"/>
          <w:sz w:val="28"/>
          <w:szCs w:val="28"/>
        </w:rPr>
        <w:t>Trà Vinh</w:t>
      </w:r>
      <w:r w:rsidR="006F4D9F" w:rsidRPr="006F4D9F">
        <w:rPr>
          <w:rFonts w:ascii="Times New Roman" w:hAnsi="Times New Roman" w:cs="Times New Roman"/>
          <w:sz w:val="28"/>
          <w:szCs w:val="28"/>
        </w:rPr>
        <w:t>.</w:t>
      </w:r>
    </w:p>
    <w:p w:rsidR="006F4D9F" w:rsidRPr="006F4D9F" w:rsidRDefault="006F4D9F" w:rsidP="00471F05">
      <w:pPr>
        <w:spacing w:before="120" w:after="120"/>
        <w:ind w:firstLine="720"/>
        <w:jc w:val="both"/>
        <w:rPr>
          <w:rFonts w:ascii="Times New Roman" w:hAnsi="Times New Roman" w:cs="Times New Roman"/>
          <w:sz w:val="28"/>
          <w:szCs w:val="28"/>
        </w:rPr>
      </w:pPr>
      <w:r w:rsidRPr="006F4D9F">
        <w:rPr>
          <w:rFonts w:ascii="Times New Roman" w:hAnsi="Times New Roman" w:cs="Times New Roman"/>
          <w:sz w:val="28"/>
          <w:szCs w:val="28"/>
        </w:rPr>
        <w:t xml:space="preserve">- Giáo viên giảng dạy </w:t>
      </w:r>
      <w:r w:rsidR="005579A5">
        <w:rPr>
          <w:rFonts w:ascii="Times New Roman" w:hAnsi="Times New Roman" w:cs="Times New Roman"/>
          <w:sz w:val="28"/>
          <w:szCs w:val="28"/>
        </w:rPr>
        <w:t xml:space="preserve">mầm non, tiểu học và </w:t>
      </w:r>
      <w:r w:rsidRPr="006F4D9F">
        <w:rPr>
          <w:rFonts w:ascii="Times New Roman" w:hAnsi="Times New Roman" w:cs="Times New Roman"/>
          <w:sz w:val="28"/>
          <w:szCs w:val="28"/>
        </w:rPr>
        <w:t xml:space="preserve">các môn Tiếng Anh, Tin học, </w:t>
      </w:r>
      <w:r w:rsidR="005579A5">
        <w:rPr>
          <w:rFonts w:ascii="Times New Roman" w:hAnsi="Times New Roman" w:cs="Times New Roman"/>
          <w:sz w:val="28"/>
          <w:szCs w:val="28"/>
        </w:rPr>
        <w:t>Âm</w:t>
      </w:r>
      <w:r w:rsidRPr="006F4D9F">
        <w:rPr>
          <w:rFonts w:ascii="Times New Roman" w:hAnsi="Times New Roman" w:cs="Times New Roman"/>
          <w:sz w:val="28"/>
          <w:szCs w:val="28"/>
        </w:rPr>
        <w:t xml:space="preserve"> nhạc, Mĩ thuật </w:t>
      </w:r>
      <w:r w:rsidR="005579A5">
        <w:rPr>
          <w:rFonts w:ascii="Times New Roman" w:hAnsi="Times New Roman" w:cs="Times New Roman"/>
          <w:sz w:val="28"/>
          <w:szCs w:val="28"/>
        </w:rPr>
        <w:t>được tuyển</w:t>
      </w:r>
      <w:r w:rsidRPr="006F4D9F">
        <w:rPr>
          <w:rFonts w:ascii="Times New Roman" w:hAnsi="Times New Roman" w:cs="Times New Roman"/>
          <w:sz w:val="28"/>
          <w:szCs w:val="28"/>
        </w:rPr>
        <w:t xml:space="preserve"> dụng hoặc chuyển </w:t>
      </w:r>
      <w:r w:rsidR="005579A5">
        <w:rPr>
          <w:rFonts w:ascii="Times New Roman" w:hAnsi="Times New Roman" w:cs="Times New Roman"/>
          <w:sz w:val="28"/>
          <w:szCs w:val="28"/>
        </w:rPr>
        <w:t>công</w:t>
      </w:r>
      <w:r w:rsidRPr="006F4D9F">
        <w:rPr>
          <w:rFonts w:ascii="Times New Roman" w:hAnsi="Times New Roman" w:cs="Times New Roman"/>
          <w:sz w:val="28"/>
          <w:szCs w:val="28"/>
        </w:rPr>
        <w:t xml:space="preserve"> tác từ ngoài tỉnh về các cơ sở giáo dục </w:t>
      </w:r>
      <w:r w:rsidR="005579A5">
        <w:rPr>
          <w:rFonts w:ascii="Times New Roman" w:hAnsi="Times New Roman" w:cs="Times New Roman"/>
          <w:sz w:val="28"/>
          <w:szCs w:val="28"/>
        </w:rPr>
        <w:t xml:space="preserve">mầm non, </w:t>
      </w:r>
      <w:r w:rsidRPr="006F4D9F">
        <w:rPr>
          <w:rFonts w:ascii="Times New Roman" w:hAnsi="Times New Roman" w:cs="Times New Roman"/>
          <w:sz w:val="28"/>
          <w:szCs w:val="28"/>
        </w:rPr>
        <w:t xml:space="preserve">phổ thông công lập trên </w:t>
      </w:r>
      <w:r w:rsidR="005579A5">
        <w:rPr>
          <w:rFonts w:ascii="Times New Roman" w:hAnsi="Times New Roman" w:cs="Times New Roman"/>
          <w:sz w:val="28"/>
          <w:szCs w:val="28"/>
        </w:rPr>
        <w:t>địa</w:t>
      </w:r>
      <w:r w:rsidRPr="006F4D9F">
        <w:rPr>
          <w:rFonts w:ascii="Times New Roman" w:hAnsi="Times New Roman" w:cs="Times New Roman"/>
          <w:sz w:val="28"/>
          <w:szCs w:val="28"/>
        </w:rPr>
        <w:t xml:space="preserve"> bàn tỉnh </w:t>
      </w:r>
      <w:r w:rsidR="005579A5">
        <w:rPr>
          <w:rFonts w:ascii="Times New Roman" w:hAnsi="Times New Roman" w:cs="Times New Roman"/>
          <w:sz w:val="28"/>
          <w:szCs w:val="28"/>
        </w:rPr>
        <w:t>Trà Vinh</w:t>
      </w:r>
      <w:r w:rsidRPr="006F4D9F">
        <w:rPr>
          <w:rFonts w:ascii="Times New Roman" w:hAnsi="Times New Roman" w:cs="Times New Roman"/>
          <w:sz w:val="28"/>
          <w:szCs w:val="28"/>
        </w:rPr>
        <w:t>.</w:t>
      </w:r>
    </w:p>
    <w:p w:rsidR="00E02221" w:rsidRDefault="006F4D9F" w:rsidP="00471F05">
      <w:pPr>
        <w:spacing w:before="120" w:after="120"/>
        <w:ind w:firstLine="720"/>
        <w:jc w:val="both"/>
        <w:rPr>
          <w:rFonts w:ascii="Times New Roman" w:hAnsi="Times New Roman" w:cs="Times New Roman"/>
          <w:sz w:val="28"/>
          <w:szCs w:val="28"/>
        </w:rPr>
      </w:pPr>
      <w:r w:rsidRPr="006F4D9F">
        <w:rPr>
          <w:rFonts w:ascii="Times New Roman" w:hAnsi="Times New Roman" w:cs="Times New Roman"/>
          <w:sz w:val="28"/>
          <w:szCs w:val="28"/>
        </w:rPr>
        <w:t>- Các cơ quan, tổ chức, cá nhân khác có liên quan.</w:t>
      </w:r>
    </w:p>
    <w:p w:rsidR="00A762D2" w:rsidRPr="00A762D2" w:rsidRDefault="00A762D2" w:rsidP="00471F05">
      <w:pPr>
        <w:spacing w:before="120" w:after="120"/>
        <w:ind w:firstLine="720"/>
        <w:jc w:val="both"/>
        <w:rPr>
          <w:rFonts w:ascii="Times New Roman" w:eastAsia="Courier New" w:hAnsi="Times New Roman" w:cs="Times New Roman"/>
          <w:b/>
          <w:spacing w:val="-4"/>
          <w:sz w:val="28"/>
          <w:szCs w:val="28"/>
          <w:lang w:eastAsia="vi-VN"/>
        </w:rPr>
      </w:pPr>
      <w:r w:rsidRPr="00A762D2">
        <w:rPr>
          <w:rFonts w:ascii="Times New Roman" w:hAnsi="Times New Roman" w:cs="Times New Roman"/>
          <w:b/>
          <w:sz w:val="28"/>
          <w:szCs w:val="28"/>
        </w:rPr>
        <w:t>IV. MỤC TIÊU, NỘI DUNG CỦA CHÍNH SÁCH, GIẢI PHÁP THỰC HIỆN CHÍNH SÁCH TRONG ĐỀ NGHỊ XÂY DỰNG VĂN BẢN</w:t>
      </w:r>
    </w:p>
    <w:p w:rsidR="00A762D2" w:rsidRDefault="00A762D2" w:rsidP="00471F05">
      <w:pPr>
        <w:tabs>
          <w:tab w:val="left" w:pos="2040"/>
        </w:tabs>
        <w:spacing w:before="120" w:after="120"/>
        <w:ind w:firstLine="720"/>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1. Mục tiêu của </w:t>
      </w:r>
      <w:r w:rsidR="00D77B38">
        <w:rPr>
          <w:rFonts w:ascii="Times New Roman" w:hAnsi="Times New Roman" w:cs="Times New Roman"/>
          <w:b/>
          <w:sz w:val="28"/>
          <w:szCs w:val="28"/>
          <w:shd w:val="clear" w:color="auto" w:fill="FFFFFF"/>
        </w:rPr>
        <w:t>chính sách</w:t>
      </w:r>
    </w:p>
    <w:p w:rsidR="00A762D2" w:rsidRPr="009D25C8" w:rsidRDefault="009D25C8" w:rsidP="00471F05">
      <w:pPr>
        <w:tabs>
          <w:tab w:val="left" w:pos="2040"/>
        </w:tabs>
        <w:spacing w:before="120" w:after="120"/>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Thu hút g</w:t>
      </w:r>
      <w:r w:rsidRPr="009D25C8">
        <w:rPr>
          <w:rFonts w:ascii="Times New Roman" w:hAnsi="Times New Roman" w:cs="Times New Roman"/>
          <w:sz w:val="28"/>
          <w:szCs w:val="28"/>
          <w:shd w:val="clear" w:color="auto" w:fill="FFFFFF"/>
        </w:rPr>
        <w:t xml:space="preserve">iáo viên giảng dạy mầm non, tiểu học và các môn Tiếng Anh, Tin học, Âm nhạc, Mĩ thuật được tuyển dụng </w:t>
      </w:r>
      <w:r>
        <w:rPr>
          <w:rFonts w:ascii="Times New Roman" w:hAnsi="Times New Roman" w:cs="Times New Roman"/>
          <w:sz w:val="28"/>
          <w:szCs w:val="28"/>
          <w:shd w:val="clear" w:color="auto" w:fill="FFFFFF"/>
        </w:rPr>
        <w:t xml:space="preserve">mới </w:t>
      </w:r>
      <w:r w:rsidRPr="009D25C8">
        <w:rPr>
          <w:rFonts w:ascii="Times New Roman" w:hAnsi="Times New Roman" w:cs="Times New Roman"/>
          <w:sz w:val="28"/>
          <w:szCs w:val="28"/>
          <w:shd w:val="clear" w:color="auto" w:fill="FFFFFF"/>
        </w:rPr>
        <w:t xml:space="preserve">hoặc chuyển công tác từ ngoài </w:t>
      </w:r>
      <w:r w:rsidRPr="009D25C8">
        <w:rPr>
          <w:rFonts w:ascii="Times New Roman" w:hAnsi="Times New Roman" w:cs="Times New Roman"/>
          <w:sz w:val="28"/>
          <w:szCs w:val="28"/>
          <w:shd w:val="clear" w:color="auto" w:fill="FFFFFF"/>
        </w:rPr>
        <w:lastRenderedPageBreak/>
        <w:t>tỉnh về các cơ sở giáo dục mầm non, phổ thông công lập trên địa bàn tỉnh Trà Vinh.</w:t>
      </w:r>
    </w:p>
    <w:p w:rsidR="009048D0" w:rsidRDefault="000711A2" w:rsidP="00471F05">
      <w:pPr>
        <w:tabs>
          <w:tab w:val="left" w:pos="2040"/>
        </w:tabs>
        <w:spacing w:before="120" w:after="120"/>
        <w:ind w:firstLine="720"/>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w:t>
      </w:r>
      <w:r w:rsidR="00451F45" w:rsidRPr="00451F45">
        <w:rPr>
          <w:rFonts w:ascii="Times New Roman" w:hAnsi="Times New Roman" w:cs="Times New Roman"/>
          <w:b/>
          <w:sz w:val="28"/>
          <w:szCs w:val="28"/>
          <w:shd w:val="clear" w:color="auto" w:fill="FFFFFF"/>
        </w:rPr>
        <w:t xml:space="preserve">. </w:t>
      </w:r>
      <w:r w:rsidR="009048D0" w:rsidRPr="00451F45">
        <w:rPr>
          <w:rFonts w:ascii="Times New Roman" w:hAnsi="Times New Roman" w:cs="Times New Roman"/>
          <w:b/>
          <w:sz w:val="28"/>
          <w:szCs w:val="28"/>
          <w:shd w:val="clear" w:color="auto" w:fill="FFFFFF"/>
        </w:rPr>
        <w:t xml:space="preserve">Nội dung </w:t>
      </w:r>
      <w:r w:rsidR="006F0DDA">
        <w:rPr>
          <w:rFonts w:ascii="Times New Roman" w:hAnsi="Times New Roman" w:cs="Times New Roman"/>
          <w:b/>
          <w:sz w:val="28"/>
          <w:szCs w:val="28"/>
          <w:shd w:val="clear" w:color="auto" w:fill="FFFFFF"/>
        </w:rPr>
        <w:t>của chính sách</w:t>
      </w:r>
    </w:p>
    <w:p w:rsidR="000C2879" w:rsidRPr="000C2879" w:rsidRDefault="000C2879" w:rsidP="00471F05">
      <w:pPr>
        <w:tabs>
          <w:tab w:val="left" w:pos="2040"/>
        </w:tabs>
        <w:spacing w:before="120" w:after="120"/>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2.1</w:t>
      </w:r>
      <w:r w:rsidRPr="000C2879">
        <w:rPr>
          <w:rFonts w:ascii="Times New Roman" w:hAnsi="Times New Roman" w:cs="Times New Roman"/>
          <w:sz w:val="28"/>
          <w:szCs w:val="28"/>
          <w:shd w:val="clear" w:color="auto" w:fill="FFFFFF"/>
        </w:rPr>
        <w:t>. Điều kiện hỗ trợ thu hút</w:t>
      </w:r>
    </w:p>
    <w:p w:rsidR="000C2879" w:rsidRPr="000C2879" w:rsidRDefault="000C2879" w:rsidP="00471F05">
      <w:pPr>
        <w:tabs>
          <w:tab w:val="left" w:pos="2040"/>
        </w:tabs>
        <w:spacing w:before="120" w:after="120"/>
        <w:ind w:firstLine="720"/>
        <w:jc w:val="both"/>
        <w:rPr>
          <w:rFonts w:ascii="Times New Roman" w:hAnsi="Times New Roman" w:cs="Times New Roman"/>
          <w:sz w:val="28"/>
          <w:szCs w:val="28"/>
          <w:shd w:val="clear" w:color="auto" w:fill="FFFFFF"/>
        </w:rPr>
      </w:pPr>
      <w:r w:rsidRPr="000C2879">
        <w:rPr>
          <w:rFonts w:ascii="Times New Roman" w:hAnsi="Times New Roman" w:cs="Times New Roman"/>
          <w:sz w:val="28"/>
          <w:szCs w:val="28"/>
          <w:shd w:val="clear" w:color="auto" w:fill="FFFFFF"/>
        </w:rPr>
        <w:t>Người nhận chính sách thu hút phải cam kết giảng dạy tại các cơ sở giáo dục</w:t>
      </w:r>
      <w:r>
        <w:rPr>
          <w:rFonts w:ascii="Times New Roman" w:hAnsi="Times New Roman" w:cs="Times New Roman"/>
          <w:sz w:val="28"/>
          <w:szCs w:val="28"/>
          <w:shd w:val="clear" w:color="auto" w:fill="FFFFFF"/>
        </w:rPr>
        <w:t xml:space="preserve"> mầm non,</w:t>
      </w:r>
      <w:r w:rsidRPr="000C2879">
        <w:rPr>
          <w:rFonts w:ascii="Times New Roman" w:hAnsi="Times New Roman" w:cs="Times New Roman"/>
          <w:sz w:val="28"/>
          <w:szCs w:val="28"/>
          <w:shd w:val="clear" w:color="auto" w:fill="FFFFFF"/>
        </w:rPr>
        <w:t xml:space="preserve"> phổ thông công lập </w:t>
      </w:r>
      <w:r>
        <w:rPr>
          <w:rFonts w:ascii="Times New Roman" w:hAnsi="Times New Roman" w:cs="Times New Roman"/>
          <w:sz w:val="28"/>
          <w:szCs w:val="28"/>
          <w:shd w:val="clear" w:color="auto" w:fill="FFFFFF"/>
        </w:rPr>
        <w:t>trên</w:t>
      </w:r>
      <w:r w:rsidRPr="000C2879">
        <w:rPr>
          <w:rFonts w:ascii="Times New Roman" w:hAnsi="Times New Roman" w:cs="Times New Roman"/>
          <w:sz w:val="28"/>
          <w:szCs w:val="28"/>
          <w:shd w:val="clear" w:color="auto" w:fill="FFFFFF"/>
        </w:rPr>
        <w:t xml:space="preserve"> địa bàn tỉnh </w:t>
      </w:r>
      <w:r>
        <w:rPr>
          <w:rFonts w:ascii="Times New Roman" w:hAnsi="Times New Roman" w:cs="Times New Roman"/>
          <w:sz w:val="28"/>
          <w:szCs w:val="28"/>
          <w:shd w:val="clear" w:color="auto" w:fill="FFFFFF"/>
        </w:rPr>
        <w:t>Trà Vinh</w:t>
      </w:r>
      <w:r w:rsidRPr="000C2879">
        <w:rPr>
          <w:rFonts w:ascii="Times New Roman" w:hAnsi="Times New Roman" w:cs="Times New Roman"/>
          <w:sz w:val="28"/>
          <w:szCs w:val="28"/>
          <w:shd w:val="clear" w:color="auto" w:fill="FFFFFF"/>
        </w:rPr>
        <w:t xml:space="preserve"> 05 năm kể từ ngày tuyển dụng hoặc </w:t>
      </w:r>
      <w:r>
        <w:rPr>
          <w:rFonts w:ascii="Times New Roman" w:hAnsi="Times New Roman" w:cs="Times New Roman"/>
          <w:sz w:val="28"/>
          <w:szCs w:val="28"/>
          <w:shd w:val="clear" w:color="auto" w:fill="FFFFFF"/>
        </w:rPr>
        <w:t>chuyển</w:t>
      </w:r>
      <w:r w:rsidRPr="000C2879">
        <w:rPr>
          <w:rFonts w:ascii="Times New Roman" w:hAnsi="Times New Roman" w:cs="Times New Roman"/>
          <w:sz w:val="28"/>
          <w:szCs w:val="28"/>
          <w:shd w:val="clear" w:color="auto" w:fill="FFFFFF"/>
        </w:rPr>
        <w:t xml:space="preserve"> công tác từ ngoài tỉnh về các cơ sở giáo dục</w:t>
      </w:r>
      <w:r>
        <w:rPr>
          <w:rFonts w:ascii="Times New Roman" w:hAnsi="Times New Roman" w:cs="Times New Roman"/>
          <w:sz w:val="28"/>
          <w:szCs w:val="28"/>
          <w:shd w:val="clear" w:color="auto" w:fill="FFFFFF"/>
        </w:rPr>
        <w:t xml:space="preserve"> mầm non,</w:t>
      </w:r>
      <w:r w:rsidRPr="000C287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phổ</w:t>
      </w:r>
      <w:r w:rsidRPr="000C2879">
        <w:rPr>
          <w:rFonts w:ascii="Times New Roman" w:hAnsi="Times New Roman" w:cs="Times New Roman"/>
          <w:sz w:val="28"/>
          <w:szCs w:val="28"/>
          <w:shd w:val="clear" w:color="auto" w:fill="FFFFFF"/>
        </w:rPr>
        <w:t xml:space="preserve"> thông công lập </w:t>
      </w:r>
      <w:r>
        <w:rPr>
          <w:rFonts w:ascii="Times New Roman" w:hAnsi="Times New Roman" w:cs="Times New Roman"/>
          <w:sz w:val="28"/>
          <w:szCs w:val="28"/>
          <w:shd w:val="clear" w:color="auto" w:fill="FFFFFF"/>
        </w:rPr>
        <w:t>trên</w:t>
      </w:r>
      <w:r w:rsidRPr="000C2879">
        <w:rPr>
          <w:rFonts w:ascii="Times New Roman" w:hAnsi="Times New Roman" w:cs="Times New Roman"/>
          <w:sz w:val="28"/>
          <w:szCs w:val="28"/>
          <w:shd w:val="clear" w:color="auto" w:fill="FFFFFF"/>
        </w:rPr>
        <w:t xml:space="preserve"> địa bàn tỉnh </w:t>
      </w:r>
      <w:r>
        <w:rPr>
          <w:rFonts w:ascii="Times New Roman" w:hAnsi="Times New Roman" w:cs="Times New Roman"/>
          <w:sz w:val="28"/>
          <w:szCs w:val="28"/>
          <w:shd w:val="clear" w:color="auto" w:fill="FFFFFF"/>
        </w:rPr>
        <w:t>Trà Vinh</w:t>
      </w:r>
      <w:r w:rsidRPr="000C2879">
        <w:rPr>
          <w:rFonts w:ascii="Times New Roman" w:hAnsi="Times New Roman" w:cs="Times New Roman"/>
          <w:sz w:val="28"/>
          <w:szCs w:val="28"/>
          <w:shd w:val="clear" w:color="auto" w:fill="FFFFFF"/>
        </w:rPr>
        <w:t>.</w:t>
      </w:r>
    </w:p>
    <w:p w:rsidR="000C2879" w:rsidRPr="000C2879" w:rsidRDefault="000C2879" w:rsidP="00471F05">
      <w:pPr>
        <w:tabs>
          <w:tab w:val="left" w:pos="2040"/>
        </w:tabs>
        <w:spacing w:before="120" w:after="120"/>
        <w:ind w:firstLine="720"/>
        <w:jc w:val="both"/>
        <w:rPr>
          <w:rFonts w:ascii="Times New Roman" w:hAnsi="Times New Roman" w:cs="Times New Roman"/>
          <w:sz w:val="28"/>
          <w:szCs w:val="28"/>
          <w:shd w:val="clear" w:color="auto" w:fill="FFFFFF"/>
        </w:rPr>
      </w:pPr>
      <w:r w:rsidRPr="000C2879">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2</w:t>
      </w:r>
      <w:r w:rsidRPr="000C2879">
        <w:rPr>
          <w:rFonts w:ascii="Times New Roman" w:hAnsi="Times New Roman" w:cs="Times New Roman"/>
          <w:sz w:val="28"/>
          <w:szCs w:val="28"/>
          <w:shd w:val="clear" w:color="auto" w:fill="FFFFFF"/>
        </w:rPr>
        <w:t xml:space="preserve">. Định mức và nguồn kinh phí hỗ </w:t>
      </w:r>
      <w:r>
        <w:rPr>
          <w:rFonts w:ascii="Times New Roman" w:hAnsi="Times New Roman" w:cs="Times New Roman"/>
          <w:sz w:val="28"/>
          <w:szCs w:val="28"/>
          <w:shd w:val="clear" w:color="auto" w:fill="FFFFFF"/>
        </w:rPr>
        <w:t>trợ</w:t>
      </w:r>
    </w:p>
    <w:p w:rsidR="000C2879" w:rsidRPr="000C2879" w:rsidRDefault="00A24362" w:rsidP="00471F05">
      <w:pPr>
        <w:tabs>
          <w:tab w:val="left" w:pos="2040"/>
        </w:tabs>
        <w:spacing w:before="120" w:after="120"/>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0C2879" w:rsidRPr="000C2879">
        <w:rPr>
          <w:rFonts w:ascii="Times New Roman" w:hAnsi="Times New Roman" w:cs="Times New Roman"/>
          <w:sz w:val="28"/>
          <w:szCs w:val="28"/>
          <w:shd w:val="clear" w:color="auto" w:fill="FFFFFF"/>
        </w:rPr>
        <w:t xml:space="preserve"> Mức hỗ trợ 50.000.000 </w:t>
      </w:r>
      <w:r w:rsidR="000C2879">
        <w:rPr>
          <w:rFonts w:ascii="Times New Roman" w:hAnsi="Times New Roman" w:cs="Times New Roman"/>
          <w:sz w:val="28"/>
          <w:szCs w:val="28"/>
          <w:shd w:val="clear" w:color="auto" w:fill="FFFFFF"/>
        </w:rPr>
        <w:t>đồng</w:t>
      </w:r>
      <w:r w:rsidR="000C2879" w:rsidRPr="000C2879">
        <w:rPr>
          <w:rFonts w:ascii="Times New Roman" w:hAnsi="Times New Roman" w:cs="Times New Roman"/>
          <w:sz w:val="28"/>
          <w:szCs w:val="28"/>
          <w:shd w:val="clear" w:color="auto" w:fill="FFFFFF"/>
        </w:rPr>
        <w:t xml:space="preserve">/giáo viên. Mức hỗ trợ </w:t>
      </w:r>
      <w:r w:rsidR="000C2879">
        <w:rPr>
          <w:rFonts w:ascii="Times New Roman" w:hAnsi="Times New Roman" w:cs="Times New Roman"/>
          <w:sz w:val="28"/>
          <w:szCs w:val="28"/>
          <w:shd w:val="clear" w:color="auto" w:fill="FFFFFF"/>
        </w:rPr>
        <w:t>được</w:t>
      </w:r>
      <w:r w:rsidR="000C2879" w:rsidRPr="000C2879">
        <w:rPr>
          <w:rFonts w:ascii="Times New Roman" w:hAnsi="Times New Roman" w:cs="Times New Roman"/>
          <w:sz w:val="28"/>
          <w:szCs w:val="28"/>
          <w:shd w:val="clear" w:color="auto" w:fill="FFFFFF"/>
        </w:rPr>
        <w:t xml:space="preserve"> tính trả 01 (một) lần và không dùng </w:t>
      </w:r>
      <w:r w:rsidR="000C2879">
        <w:rPr>
          <w:rFonts w:ascii="Times New Roman" w:hAnsi="Times New Roman" w:cs="Times New Roman"/>
          <w:sz w:val="28"/>
          <w:szCs w:val="28"/>
          <w:shd w:val="clear" w:color="auto" w:fill="FFFFFF"/>
        </w:rPr>
        <w:t>để</w:t>
      </w:r>
      <w:r w:rsidR="000C2879" w:rsidRPr="000C2879">
        <w:rPr>
          <w:rFonts w:ascii="Times New Roman" w:hAnsi="Times New Roman" w:cs="Times New Roman"/>
          <w:sz w:val="28"/>
          <w:szCs w:val="28"/>
          <w:shd w:val="clear" w:color="auto" w:fill="FFFFFF"/>
        </w:rPr>
        <w:t xml:space="preserve"> tính đóng, hưởng bảo hiểm xã hội và các phí khác.</w:t>
      </w:r>
    </w:p>
    <w:p w:rsidR="000C2879" w:rsidRPr="000C2879" w:rsidRDefault="00A24362" w:rsidP="00471F05">
      <w:pPr>
        <w:tabs>
          <w:tab w:val="left" w:pos="2040"/>
        </w:tabs>
        <w:spacing w:before="120" w:after="120"/>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0C2879" w:rsidRPr="000C2879">
        <w:rPr>
          <w:rFonts w:ascii="Times New Roman" w:hAnsi="Times New Roman" w:cs="Times New Roman"/>
          <w:sz w:val="28"/>
          <w:szCs w:val="28"/>
          <w:shd w:val="clear" w:color="auto" w:fill="FFFFFF"/>
        </w:rPr>
        <w:t xml:space="preserve"> Trường </w:t>
      </w:r>
      <w:r w:rsidR="000C2879">
        <w:rPr>
          <w:rFonts w:ascii="Times New Roman" w:hAnsi="Times New Roman" w:cs="Times New Roman"/>
          <w:sz w:val="28"/>
          <w:szCs w:val="28"/>
          <w:shd w:val="clear" w:color="auto" w:fill="FFFFFF"/>
        </w:rPr>
        <w:t>hợp</w:t>
      </w:r>
      <w:r w:rsidR="000C2879" w:rsidRPr="000C2879">
        <w:rPr>
          <w:rFonts w:ascii="Times New Roman" w:hAnsi="Times New Roman" w:cs="Times New Roman"/>
          <w:sz w:val="28"/>
          <w:szCs w:val="28"/>
          <w:shd w:val="clear" w:color="auto" w:fill="FFFFFF"/>
        </w:rPr>
        <w:t xml:space="preserve"> giáo viên thuộc </w:t>
      </w:r>
      <w:r w:rsidR="000C2879">
        <w:rPr>
          <w:rFonts w:ascii="Times New Roman" w:hAnsi="Times New Roman" w:cs="Times New Roman"/>
          <w:sz w:val="28"/>
          <w:szCs w:val="28"/>
          <w:shd w:val="clear" w:color="auto" w:fill="FFFFFF"/>
        </w:rPr>
        <w:t>đối</w:t>
      </w:r>
      <w:r w:rsidR="000C2879" w:rsidRPr="000C2879">
        <w:rPr>
          <w:rFonts w:ascii="Times New Roman" w:hAnsi="Times New Roman" w:cs="Times New Roman"/>
          <w:sz w:val="28"/>
          <w:szCs w:val="28"/>
          <w:shd w:val="clear" w:color="auto" w:fill="FFFFFF"/>
        </w:rPr>
        <w:t xml:space="preserve"> tượng hưởng các mức hỗ trợ</w:t>
      </w:r>
      <w:r w:rsidR="000C2879">
        <w:rPr>
          <w:rFonts w:ascii="Times New Roman" w:hAnsi="Times New Roman" w:cs="Times New Roman"/>
          <w:sz w:val="28"/>
          <w:szCs w:val="28"/>
          <w:shd w:val="clear" w:color="auto" w:fill="FFFFFF"/>
        </w:rPr>
        <w:t xml:space="preserve"> ưu đãi</w:t>
      </w:r>
      <w:r w:rsidR="000C2879" w:rsidRPr="000C2879">
        <w:rPr>
          <w:rFonts w:ascii="Times New Roman" w:hAnsi="Times New Roman" w:cs="Times New Roman"/>
          <w:sz w:val="28"/>
          <w:szCs w:val="28"/>
          <w:shd w:val="clear" w:color="auto" w:fill="FFFFFF"/>
        </w:rPr>
        <w:t xml:space="preserve"> khác trong lĩnh vực thu hút thì chỉ được hưởng theo 01 (một) mức cao </w:t>
      </w:r>
      <w:r w:rsidR="000C2879">
        <w:rPr>
          <w:rFonts w:ascii="Times New Roman" w:hAnsi="Times New Roman" w:cs="Times New Roman"/>
          <w:sz w:val="28"/>
          <w:szCs w:val="28"/>
          <w:shd w:val="clear" w:color="auto" w:fill="FFFFFF"/>
        </w:rPr>
        <w:t>nhất</w:t>
      </w:r>
      <w:r w:rsidR="000C2879" w:rsidRPr="000C2879">
        <w:rPr>
          <w:rFonts w:ascii="Times New Roman" w:hAnsi="Times New Roman" w:cs="Times New Roman"/>
          <w:sz w:val="28"/>
          <w:szCs w:val="28"/>
          <w:shd w:val="clear" w:color="auto" w:fill="FFFFFF"/>
        </w:rPr>
        <w:t>.</w:t>
      </w:r>
    </w:p>
    <w:p w:rsidR="000711A2" w:rsidRDefault="000711A2" w:rsidP="00471F05">
      <w:pPr>
        <w:spacing w:before="120" w:after="120"/>
        <w:ind w:firstLine="805"/>
        <w:jc w:val="both"/>
        <w:rPr>
          <w:rFonts w:ascii="Times New Roman" w:hAnsi="Times New Roman" w:cs="Times New Roman"/>
          <w:b/>
          <w:sz w:val="28"/>
          <w:szCs w:val="28"/>
        </w:rPr>
      </w:pPr>
      <w:r w:rsidRPr="000711A2">
        <w:rPr>
          <w:rFonts w:ascii="Times New Roman" w:hAnsi="Times New Roman" w:cs="Times New Roman"/>
          <w:b/>
          <w:sz w:val="28"/>
          <w:szCs w:val="28"/>
        </w:rPr>
        <w:t>3. Giải pháp thực hiện</w:t>
      </w:r>
      <w:r w:rsidR="006F0DDA">
        <w:rPr>
          <w:rFonts w:ascii="Times New Roman" w:hAnsi="Times New Roman" w:cs="Times New Roman"/>
          <w:b/>
          <w:sz w:val="28"/>
          <w:szCs w:val="28"/>
        </w:rPr>
        <w:t xml:space="preserve"> chính sách</w:t>
      </w:r>
    </w:p>
    <w:p w:rsidR="0077750E" w:rsidRPr="0077750E" w:rsidRDefault="0077750E" w:rsidP="00471F05">
      <w:pPr>
        <w:spacing w:before="120" w:after="120"/>
        <w:ind w:firstLine="805"/>
        <w:jc w:val="both"/>
        <w:rPr>
          <w:rFonts w:ascii="Times New Roman" w:hAnsi="Times New Roman" w:cs="Times New Roman"/>
          <w:sz w:val="28"/>
          <w:szCs w:val="28"/>
        </w:rPr>
      </w:pPr>
      <w:r w:rsidRPr="0077750E">
        <w:rPr>
          <w:rFonts w:ascii="Times New Roman" w:hAnsi="Times New Roman" w:cs="Times New Roman"/>
          <w:sz w:val="28"/>
          <w:szCs w:val="28"/>
        </w:rPr>
        <w:t xml:space="preserve">- </w:t>
      </w:r>
      <w:r>
        <w:rPr>
          <w:rFonts w:ascii="Times New Roman" w:hAnsi="Times New Roman" w:cs="Times New Roman"/>
          <w:sz w:val="28"/>
          <w:szCs w:val="28"/>
        </w:rPr>
        <w:t>Kinh phí c</w:t>
      </w:r>
      <w:r w:rsidRPr="0077750E">
        <w:rPr>
          <w:rFonts w:ascii="Times New Roman" w:hAnsi="Times New Roman" w:cs="Times New Roman"/>
          <w:sz w:val="28"/>
          <w:szCs w:val="28"/>
        </w:rPr>
        <w:t xml:space="preserve">hi từ nguồn ngân sách nhà nước, các </w:t>
      </w:r>
      <w:r>
        <w:rPr>
          <w:rFonts w:ascii="Times New Roman" w:hAnsi="Times New Roman" w:cs="Times New Roman"/>
          <w:sz w:val="28"/>
          <w:szCs w:val="28"/>
        </w:rPr>
        <w:t>nguồn</w:t>
      </w:r>
      <w:r w:rsidRPr="0077750E">
        <w:rPr>
          <w:rFonts w:ascii="Times New Roman" w:hAnsi="Times New Roman" w:cs="Times New Roman"/>
          <w:sz w:val="28"/>
          <w:szCs w:val="28"/>
        </w:rPr>
        <w:t xml:space="preserve"> kinh phí hợp pháp khác và thực hiện theo phân cấp ngân sách.</w:t>
      </w:r>
    </w:p>
    <w:p w:rsidR="0077750E" w:rsidRPr="0077750E" w:rsidRDefault="0077750E" w:rsidP="00471F05">
      <w:pPr>
        <w:spacing w:before="120" w:after="120"/>
        <w:ind w:firstLine="805"/>
        <w:jc w:val="both"/>
        <w:rPr>
          <w:rFonts w:ascii="Times New Roman" w:hAnsi="Times New Roman" w:cs="Times New Roman"/>
          <w:sz w:val="28"/>
          <w:szCs w:val="28"/>
        </w:rPr>
      </w:pPr>
      <w:r w:rsidRPr="0077750E">
        <w:rPr>
          <w:rFonts w:ascii="Times New Roman" w:hAnsi="Times New Roman" w:cs="Times New Roman"/>
          <w:sz w:val="28"/>
          <w:szCs w:val="28"/>
        </w:rPr>
        <w:t xml:space="preserve">- Căn cứ Nghị quyết của HĐND tỉnh, UBND tỉnh sẽ giao Sở </w:t>
      </w:r>
      <w:r w:rsidR="00242D15">
        <w:rPr>
          <w:rFonts w:ascii="Times New Roman" w:hAnsi="Times New Roman" w:cs="Times New Roman"/>
          <w:sz w:val="28"/>
          <w:szCs w:val="28"/>
        </w:rPr>
        <w:t>Giáo dục và Đào tạo</w:t>
      </w:r>
      <w:r w:rsidRPr="0077750E">
        <w:rPr>
          <w:rFonts w:ascii="Times New Roman" w:hAnsi="Times New Roman" w:cs="Times New Roman"/>
          <w:sz w:val="28"/>
          <w:szCs w:val="28"/>
        </w:rPr>
        <w:t xml:space="preserve"> chủ trì, phối hợp với các </w:t>
      </w:r>
      <w:r w:rsidR="00242D15">
        <w:rPr>
          <w:rFonts w:ascii="Times New Roman" w:hAnsi="Times New Roman" w:cs="Times New Roman"/>
          <w:sz w:val="28"/>
          <w:szCs w:val="28"/>
        </w:rPr>
        <w:t xml:space="preserve">cơ quan, </w:t>
      </w:r>
      <w:r w:rsidRPr="0077750E">
        <w:rPr>
          <w:rFonts w:ascii="Times New Roman" w:hAnsi="Times New Roman" w:cs="Times New Roman"/>
          <w:sz w:val="28"/>
          <w:szCs w:val="28"/>
        </w:rPr>
        <w:t>đơn vị liên quan hướng dẫn thực hiện.</w:t>
      </w:r>
    </w:p>
    <w:p w:rsidR="0077750E" w:rsidRPr="0077750E" w:rsidRDefault="0077750E" w:rsidP="00471F05">
      <w:pPr>
        <w:spacing w:before="120" w:after="120"/>
        <w:ind w:firstLine="805"/>
        <w:jc w:val="both"/>
        <w:rPr>
          <w:rFonts w:ascii="Times New Roman" w:hAnsi="Times New Roman" w:cs="Times New Roman"/>
          <w:b/>
          <w:sz w:val="28"/>
          <w:szCs w:val="28"/>
        </w:rPr>
      </w:pPr>
      <w:r w:rsidRPr="0077750E">
        <w:rPr>
          <w:rFonts w:ascii="Times New Roman" w:hAnsi="Times New Roman" w:cs="Times New Roman"/>
          <w:b/>
          <w:sz w:val="28"/>
          <w:szCs w:val="28"/>
        </w:rPr>
        <w:t>V. DỰ KIẾN NGUỒN LỰC, ĐIỀU KIỆN BẢO ĐẢM CHO VIỆC THI HÀNH VĂN BẢN SAU KHI ĐƯỢC THÔNG QUA</w:t>
      </w:r>
    </w:p>
    <w:p w:rsidR="00471F05" w:rsidRPr="00BC7148" w:rsidRDefault="00471F05" w:rsidP="00471F05">
      <w:pPr>
        <w:spacing w:before="120" w:after="120"/>
        <w:ind w:firstLine="805"/>
        <w:jc w:val="both"/>
        <w:rPr>
          <w:rFonts w:ascii="Times New Roman" w:hAnsi="Times New Roman" w:cs="Times New Roman"/>
          <w:b/>
          <w:sz w:val="28"/>
          <w:szCs w:val="28"/>
        </w:rPr>
      </w:pPr>
      <w:r w:rsidRPr="00BC7148">
        <w:rPr>
          <w:rFonts w:ascii="Times New Roman" w:hAnsi="Times New Roman" w:cs="Times New Roman"/>
          <w:b/>
          <w:sz w:val="28"/>
          <w:szCs w:val="28"/>
        </w:rPr>
        <w:t>1. Về đảm bảo nguồn nhân lực</w:t>
      </w:r>
    </w:p>
    <w:p w:rsidR="00471F05" w:rsidRPr="00471F05" w:rsidRDefault="00471F05" w:rsidP="00471F05">
      <w:pPr>
        <w:spacing w:before="120" w:after="120"/>
        <w:ind w:firstLine="805"/>
        <w:jc w:val="both"/>
        <w:rPr>
          <w:rFonts w:ascii="Times New Roman" w:hAnsi="Times New Roman" w:cs="Times New Roman"/>
          <w:sz w:val="28"/>
          <w:szCs w:val="28"/>
        </w:rPr>
      </w:pPr>
      <w:r w:rsidRPr="00471F05">
        <w:rPr>
          <w:rFonts w:ascii="Times New Roman" w:hAnsi="Times New Roman" w:cs="Times New Roman"/>
          <w:sz w:val="28"/>
          <w:szCs w:val="28"/>
        </w:rPr>
        <w:t>- Cơ quan chủ trì thực hiện chính sách có trách nhiệm đảm bảo cơ bản đủ cán bộ, công chức có năng lực, trình độ trong tổng biên chế được giao để hướng dẫn việc thực hiện chính sách.</w:t>
      </w:r>
    </w:p>
    <w:p w:rsidR="00471F05" w:rsidRPr="00471F05" w:rsidRDefault="00471F05" w:rsidP="00471F05">
      <w:pPr>
        <w:spacing w:before="120" w:after="120"/>
        <w:ind w:firstLine="805"/>
        <w:jc w:val="both"/>
        <w:rPr>
          <w:rFonts w:ascii="Times New Roman" w:hAnsi="Times New Roman" w:cs="Times New Roman"/>
          <w:sz w:val="28"/>
          <w:szCs w:val="28"/>
        </w:rPr>
      </w:pPr>
      <w:r w:rsidRPr="00471F05">
        <w:rPr>
          <w:rFonts w:ascii="Times New Roman" w:hAnsi="Times New Roman" w:cs="Times New Roman"/>
          <w:sz w:val="28"/>
          <w:szCs w:val="28"/>
        </w:rPr>
        <w:t>- Các sở, ban, ngành, UBND các huyện, thị xã, thành phố có trách nhiệm bố trí cán bộ, công chức trong tổng biên chế hiện có để trực tiếp theo dõi, đôn đốc, kiểm tra, giám sát quá trình tổ chức thực hiện tại cơ quan, đơn vị, địa phương.</w:t>
      </w:r>
    </w:p>
    <w:p w:rsidR="0077750E" w:rsidRDefault="00471F05" w:rsidP="00471F05">
      <w:pPr>
        <w:spacing w:before="120" w:after="120"/>
        <w:ind w:firstLine="805"/>
        <w:jc w:val="both"/>
        <w:rPr>
          <w:rFonts w:ascii="Times New Roman" w:hAnsi="Times New Roman" w:cs="Times New Roman"/>
          <w:sz w:val="28"/>
          <w:szCs w:val="28"/>
        </w:rPr>
      </w:pPr>
      <w:r w:rsidRPr="00471F05">
        <w:rPr>
          <w:rFonts w:ascii="Times New Roman" w:hAnsi="Times New Roman" w:cs="Times New Roman"/>
          <w:sz w:val="28"/>
          <w:szCs w:val="28"/>
        </w:rPr>
        <w:t xml:space="preserve">- </w:t>
      </w:r>
      <w:r w:rsidR="000C5DB9">
        <w:rPr>
          <w:rFonts w:ascii="Times New Roman" w:hAnsi="Times New Roman" w:cs="Times New Roman"/>
          <w:sz w:val="28"/>
          <w:szCs w:val="28"/>
        </w:rPr>
        <w:t>Phòng Giáo dục và Đào tạo các huyện, thị xã, thành phố có trách nhiệm phân công</w:t>
      </w:r>
      <w:r w:rsidRPr="00471F05">
        <w:rPr>
          <w:rFonts w:ascii="Times New Roman" w:hAnsi="Times New Roman" w:cs="Times New Roman"/>
          <w:sz w:val="28"/>
          <w:szCs w:val="28"/>
        </w:rPr>
        <w:t xml:space="preserve"> </w:t>
      </w:r>
      <w:r w:rsidR="002B738E">
        <w:rPr>
          <w:rFonts w:ascii="Times New Roman" w:hAnsi="Times New Roman" w:cs="Times New Roman"/>
          <w:sz w:val="28"/>
          <w:szCs w:val="28"/>
        </w:rPr>
        <w:t xml:space="preserve">cán bộ, công chức </w:t>
      </w:r>
      <w:r w:rsidRPr="00471F05">
        <w:rPr>
          <w:rFonts w:ascii="Times New Roman" w:hAnsi="Times New Roman" w:cs="Times New Roman"/>
          <w:sz w:val="28"/>
          <w:szCs w:val="28"/>
        </w:rPr>
        <w:t>để trực tiếp tổ chức thực hiện.</w:t>
      </w:r>
    </w:p>
    <w:p w:rsidR="00BC7148" w:rsidRDefault="00BC7148" w:rsidP="00471F05">
      <w:pPr>
        <w:spacing w:before="120" w:after="120"/>
        <w:ind w:firstLine="805"/>
        <w:jc w:val="both"/>
        <w:rPr>
          <w:rFonts w:ascii="Times New Roman" w:hAnsi="Times New Roman" w:cs="Times New Roman"/>
          <w:b/>
          <w:sz w:val="28"/>
          <w:szCs w:val="28"/>
        </w:rPr>
      </w:pPr>
      <w:r w:rsidRPr="00BC7148">
        <w:rPr>
          <w:rFonts w:ascii="Times New Roman" w:hAnsi="Times New Roman" w:cs="Times New Roman"/>
          <w:b/>
          <w:sz w:val="28"/>
          <w:szCs w:val="28"/>
        </w:rPr>
        <w:t>2. Về đảm bảo nguồn kinh phí</w:t>
      </w:r>
    </w:p>
    <w:p w:rsidR="00B837FA" w:rsidRDefault="00B837FA" w:rsidP="00471F05">
      <w:pPr>
        <w:spacing w:before="120" w:after="120"/>
        <w:ind w:firstLine="805"/>
        <w:jc w:val="both"/>
        <w:rPr>
          <w:rFonts w:ascii="Times New Roman" w:hAnsi="Times New Roman" w:cs="Times New Roman"/>
          <w:sz w:val="28"/>
          <w:szCs w:val="28"/>
        </w:rPr>
      </w:pPr>
      <w:r w:rsidRPr="00B837FA">
        <w:rPr>
          <w:rFonts w:ascii="Times New Roman" w:hAnsi="Times New Roman" w:cs="Times New Roman"/>
          <w:sz w:val="28"/>
          <w:szCs w:val="28"/>
        </w:rPr>
        <w:t>- Kinh phí chi từ nguồn ngân sách nhà nước, các nguồn kinh phí hợp pháp khác và thực hiện theo phân cấp ngân sách.</w:t>
      </w:r>
    </w:p>
    <w:p w:rsidR="00B837FA" w:rsidRPr="00B837FA" w:rsidRDefault="00B837FA" w:rsidP="00471F05">
      <w:pPr>
        <w:spacing w:before="120" w:after="120"/>
        <w:ind w:firstLine="805"/>
        <w:jc w:val="both"/>
        <w:rPr>
          <w:rFonts w:ascii="Times New Roman" w:hAnsi="Times New Roman" w:cs="Times New Roman"/>
          <w:sz w:val="28"/>
          <w:szCs w:val="28"/>
        </w:rPr>
      </w:pPr>
      <w:r w:rsidRPr="00B837FA">
        <w:rPr>
          <w:rFonts w:ascii="Times New Roman" w:hAnsi="Times New Roman" w:cs="Times New Roman"/>
          <w:sz w:val="28"/>
          <w:szCs w:val="28"/>
        </w:rPr>
        <w:lastRenderedPageBreak/>
        <w:t>- Việc sử dụng kinh phí đảm bảo đúng mục đích, nội dung, chế độ và định mức chi theo quy định của Nghị quyết.</w:t>
      </w:r>
    </w:p>
    <w:p w:rsidR="000711A2" w:rsidRDefault="0077750E" w:rsidP="00471F05">
      <w:pPr>
        <w:spacing w:before="120" w:after="120"/>
        <w:ind w:firstLine="805"/>
        <w:jc w:val="both"/>
        <w:rPr>
          <w:rFonts w:ascii="Times New Roman" w:hAnsi="Times New Roman" w:cs="Times New Roman"/>
          <w:b/>
          <w:sz w:val="28"/>
          <w:szCs w:val="28"/>
        </w:rPr>
      </w:pPr>
      <w:r w:rsidRPr="0077750E">
        <w:rPr>
          <w:rFonts w:ascii="Times New Roman" w:hAnsi="Times New Roman" w:cs="Times New Roman"/>
          <w:b/>
          <w:sz w:val="28"/>
          <w:szCs w:val="28"/>
        </w:rPr>
        <w:t>V</w:t>
      </w:r>
      <w:r>
        <w:rPr>
          <w:rFonts w:ascii="Times New Roman" w:hAnsi="Times New Roman" w:cs="Times New Roman"/>
          <w:b/>
          <w:sz w:val="28"/>
          <w:szCs w:val="28"/>
        </w:rPr>
        <w:t>I</w:t>
      </w:r>
      <w:r w:rsidRPr="0077750E">
        <w:rPr>
          <w:rFonts w:ascii="Times New Roman" w:hAnsi="Times New Roman" w:cs="Times New Roman"/>
          <w:b/>
          <w:sz w:val="28"/>
          <w:szCs w:val="28"/>
        </w:rPr>
        <w:t>. THỜI GIAN DỰ KIẾN ĐỀ NGHỊ HĐND XEM XÉT, THÔNG QUA</w:t>
      </w:r>
    </w:p>
    <w:p w:rsidR="0077750E" w:rsidRPr="00E233EB" w:rsidRDefault="0077750E" w:rsidP="00471F05">
      <w:pPr>
        <w:spacing w:before="120" w:after="120"/>
        <w:ind w:firstLine="805"/>
        <w:jc w:val="both"/>
        <w:rPr>
          <w:rFonts w:ascii="Times New Roman" w:hAnsi="Times New Roman" w:cs="Times New Roman"/>
          <w:b/>
          <w:i/>
          <w:sz w:val="28"/>
          <w:szCs w:val="28"/>
        </w:rPr>
      </w:pPr>
      <w:r w:rsidRPr="00E233EB">
        <w:rPr>
          <w:rFonts w:ascii="Times New Roman" w:hAnsi="Times New Roman" w:cs="Times New Roman"/>
          <w:b/>
          <w:i/>
          <w:sz w:val="28"/>
          <w:szCs w:val="28"/>
        </w:rPr>
        <w:t xml:space="preserve">Kỳ họp HĐND tỉnh </w:t>
      </w:r>
      <w:r w:rsidR="00BF7D7F" w:rsidRPr="00E233EB">
        <w:rPr>
          <w:rFonts w:ascii="Times New Roman" w:hAnsi="Times New Roman" w:cs="Times New Roman"/>
          <w:b/>
          <w:i/>
          <w:sz w:val="28"/>
          <w:szCs w:val="28"/>
        </w:rPr>
        <w:t>đầu</w:t>
      </w:r>
      <w:r w:rsidRPr="00E233EB">
        <w:rPr>
          <w:rFonts w:ascii="Times New Roman" w:hAnsi="Times New Roman" w:cs="Times New Roman"/>
          <w:b/>
          <w:i/>
          <w:sz w:val="28"/>
          <w:szCs w:val="28"/>
        </w:rPr>
        <w:t xml:space="preserve"> năm 2023</w:t>
      </w:r>
    </w:p>
    <w:p w:rsidR="00A82F33" w:rsidRDefault="00A82F33" w:rsidP="00471F05">
      <w:pPr>
        <w:spacing w:before="120" w:after="120"/>
        <w:ind w:firstLine="805"/>
        <w:jc w:val="both"/>
        <w:rPr>
          <w:rFonts w:ascii="Times New Roman" w:hAnsi="Times New Roman" w:cs="Times New Roman"/>
          <w:sz w:val="28"/>
          <w:szCs w:val="28"/>
        </w:rPr>
      </w:pPr>
      <w:r w:rsidRPr="00786EF0">
        <w:rPr>
          <w:rFonts w:ascii="Times New Roman" w:hAnsi="Times New Roman" w:cs="Times New Roman"/>
          <w:sz w:val="28"/>
          <w:szCs w:val="28"/>
        </w:rPr>
        <w:t xml:space="preserve">Sở Giáo dục và Đào tạo </w:t>
      </w:r>
      <w:r w:rsidR="00D860DD">
        <w:rPr>
          <w:rFonts w:ascii="Times New Roman" w:hAnsi="Times New Roman" w:cs="Times New Roman"/>
          <w:sz w:val="28"/>
          <w:szCs w:val="28"/>
        </w:rPr>
        <w:t xml:space="preserve">kính </w:t>
      </w:r>
      <w:r w:rsidRPr="00786EF0">
        <w:rPr>
          <w:rFonts w:ascii="Times New Roman" w:hAnsi="Times New Roman" w:cs="Times New Roman"/>
          <w:sz w:val="28"/>
          <w:szCs w:val="28"/>
        </w:rPr>
        <w:t xml:space="preserve">trình UBND tỉnh nội dung đăng ký trình Nghị quyết năm </w:t>
      </w:r>
      <w:r w:rsidR="00DE451E" w:rsidRPr="00786EF0">
        <w:rPr>
          <w:rFonts w:ascii="Times New Roman" w:hAnsi="Times New Roman" w:cs="Times New Roman"/>
          <w:sz w:val="28"/>
          <w:szCs w:val="28"/>
        </w:rPr>
        <w:t xml:space="preserve">2022 </w:t>
      </w:r>
      <w:r w:rsidRPr="00786EF0">
        <w:rPr>
          <w:rFonts w:ascii="Times New Roman" w:hAnsi="Times New Roman" w:cs="Times New Roman"/>
          <w:sz w:val="28"/>
          <w:szCs w:val="28"/>
        </w:rPr>
        <w:t>với HĐND tỉ</w:t>
      </w:r>
      <w:r w:rsidR="00771D7A" w:rsidRPr="00786EF0">
        <w:rPr>
          <w:rFonts w:ascii="Times New Roman" w:hAnsi="Times New Roman" w:cs="Times New Roman"/>
          <w:sz w:val="28"/>
          <w:szCs w:val="28"/>
        </w:rPr>
        <w:t>nh Trà Vinh</w:t>
      </w:r>
      <w:r w:rsidR="00DE451E" w:rsidRPr="00786EF0">
        <w:rPr>
          <w:rFonts w:ascii="Times New Roman" w:hAnsi="Times New Roman" w:cs="Times New Roman"/>
          <w:sz w:val="28"/>
          <w:szCs w:val="28"/>
        </w:rPr>
        <w:t>.</w:t>
      </w:r>
      <w:r w:rsidR="00651F9C" w:rsidRPr="00786EF0">
        <w:rPr>
          <w:rFonts w:ascii="Times New Roman" w:hAnsi="Times New Roman" w:cs="Times New Roman"/>
          <w:sz w:val="28"/>
          <w:szCs w:val="28"/>
        </w:rPr>
        <w:t xml:space="preserve"> Rất</w:t>
      </w:r>
      <w:r w:rsidR="00F2099C" w:rsidRPr="00786EF0">
        <w:rPr>
          <w:rFonts w:ascii="Times New Roman" w:hAnsi="Times New Roman" w:cs="Times New Roman"/>
          <w:sz w:val="28"/>
          <w:szCs w:val="28"/>
        </w:rPr>
        <w:t xml:space="preserve"> mong được xem xét.</w:t>
      </w:r>
      <w:r w:rsidR="00D860DD">
        <w:rPr>
          <w:rFonts w:ascii="Times New Roman" w:hAnsi="Times New Roman" w:cs="Times New Roman"/>
          <w:sz w:val="28"/>
          <w:szCs w:val="28"/>
        </w:rPr>
        <w:t>/.</w:t>
      </w:r>
    </w:p>
    <w:p w:rsidR="00717E7A" w:rsidRPr="00717E7A" w:rsidRDefault="00717E7A" w:rsidP="00471F05">
      <w:pPr>
        <w:spacing w:before="120" w:after="120"/>
        <w:ind w:firstLine="805"/>
        <w:jc w:val="both"/>
        <w:rPr>
          <w:rFonts w:ascii="Times New Roman" w:hAnsi="Times New Roman" w:cs="Times New Roman"/>
          <w:sz w:val="16"/>
          <w:szCs w:val="16"/>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3"/>
        <w:gridCol w:w="5205"/>
      </w:tblGrid>
      <w:tr w:rsidR="00577A51" w:rsidRPr="004736CC" w:rsidTr="00A52EE2">
        <w:trPr>
          <w:trHeight w:val="2324"/>
        </w:trPr>
        <w:tc>
          <w:tcPr>
            <w:tcW w:w="4353" w:type="dxa"/>
          </w:tcPr>
          <w:p w:rsidR="00577A51" w:rsidRPr="004736CC" w:rsidRDefault="00577A51" w:rsidP="00A52EE2">
            <w:pPr>
              <w:rPr>
                <w:rFonts w:ascii="Times New Roman" w:hAnsi="Times New Roman" w:cs="Times New Roman"/>
                <w:b/>
                <w:i/>
                <w:sz w:val="24"/>
                <w:szCs w:val="24"/>
                <w:highlight w:val="white"/>
              </w:rPr>
            </w:pPr>
          </w:p>
          <w:p w:rsidR="00577A51" w:rsidRPr="004736CC" w:rsidRDefault="00577A51" w:rsidP="00A52EE2">
            <w:pPr>
              <w:rPr>
                <w:rFonts w:ascii="Times New Roman" w:hAnsi="Times New Roman" w:cs="Times New Roman"/>
                <w:b/>
                <w:sz w:val="26"/>
                <w:szCs w:val="26"/>
                <w:highlight w:val="white"/>
                <w:lang w:val="vi-VN"/>
              </w:rPr>
            </w:pPr>
            <w:r w:rsidRPr="004736CC">
              <w:rPr>
                <w:rFonts w:ascii="Times New Roman" w:hAnsi="Times New Roman" w:cs="Times New Roman"/>
                <w:b/>
                <w:i/>
                <w:color w:val="000000"/>
                <w:sz w:val="26"/>
                <w:szCs w:val="26"/>
                <w:highlight w:val="white"/>
                <w:u w:color="FF0000"/>
                <w:lang w:val="vi-VN"/>
              </w:rPr>
              <w:t>Nơi nhận</w:t>
            </w:r>
            <w:r w:rsidRPr="004736CC">
              <w:rPr>
                <w:rFonts w:ascii="Times New Roman" w:hAnsi="Times New Roman" w:cs="Times New Roman"/>
                <w:b/>
                <w:sz w:val="26"/>
                <w:szCs w:val="26"/>
                <w:highlight w:val="white"/>
                <w:lang w:val="vi-VN"/>
              </w:rPr>
              <w:t>:</w:t>
            </w:r>
          </w:p>
          <w:p w:rsidR="00577A51" w:rsidRPr="004736CC" w:rsidRDefault="00577A51" w:rsidP="00A52EE2">
            <w:pPr>
              <w:rPr>
                <w:rFonts w:ascii="Times New Roman" w:hAnsi="Times New Roman" w:cs="Times New Roman"/>
                <w:sz w:val="24"/>
                <w:szCs w:val="24"/>
                <w:highlight w:val="white"/>
              </w:rPr>
            </w:pPr>
            <w:r w:rsidRPr="004736CC">
              <w:rPr>
                <w:rFonts w:ascii="Times New Roman" w:hAnsi="Times New Roman" w:cs="Times New Roman"/>
                <w:highlight w:val="white"/>
                <w:lang w:val="vi-VN"/>
              </w:rPr>
              <w:t xml:space="preserve">- </w:t>
            </w:r>
            <w:r w:rsidRPr="004736CC">
              <w:rPr>
                <w:rFonts w:ascii="Times New Roman" w:hAnsi="Times New Roman" w:cs="Times New Roman"/>
                <w:sz w:val="24"/>
                <w:szCs w:val="24"/>
                <w:highlight w:val="white"/>
              </w:rPr>
              <w:t>UBND tỉnh;</w:t>
            </w:r>
          </w:p>
          <w:p w:rsidR="00577A51" w:rsidRPr="004736CC" w:rsidRDefault="00577A51" w:rsidP="00A52EE2">
            <w:pPr>
              <w:rPr>
                <w:rFonts w:ascii="Times New Roman" w:hAnsi="Times New Roman" w:cs="Times New Roman"/>
                <w:sz w:val="24"/>
                <w:szCs w:val="24"/>
                <w:highlight w:val="white"/>
              </w:rPr>
            </w:pPr>
            <w:r w:rsidRPr="004736CC">
              <w:rPr>
                <w:rFonts w:ascii="Times New Roman" w:hAnsi="Times New Roman" w:cs="Times New Roman"/>
                <w:sz w:val="24"/>
                <w:szCs w:val="24"/>
                <w:highlight w:val="white"/>
              </w:rPr>
              <w:t>- Sở Tư pháp;</w:t>
            </w:r>
          </w:p>
          <w:p w:rsidR="00577A51" w:rsidRPr="004736CC" w:rsidRDefault="00577A51" w:rsidP="00A52EE2">
            <w:pPr>
              <w:rPr>
                <w:rFonts w:ascii="Times New Roman" w:hAnsi="Times New Roman" w:cs="Times New Roman"/>
                <w:sz w:val="24"/>
                <w:szCs w:val="24"/>
                <w:highlight w:val="white"/>
              </w:rPr>
            </w:pPr>
            <w:r w:rsidRPr="004736CC">
              <w:rPr>
                <w:rFonts w:ascii="Times New Roman" w:hAnsi="Times New Roman" w:cs="Times New Roman"/>
                <w:sz w:val="24"/>
                <w:szCs w:val="24"/>
                <w:highlight w:val="white"/>
              </w:rPr>
              <w:t>- GĐ, các PGĐ Sở GDĐT;</w:t>
            </w:r>
          </w:p>
          <w:p w:rsidR="00577A51" w:rsidRPr="004736CC" w:rsidRDefault="00577A51" w:rsidP="00A52EE2">
            <w:pPr>
              <w:rPr>
                <w:rFonts w:ascii="Times New Roman" w:hAnsi="Times New Roman" w:cs="Times New Roman"/>
                <w:sz w:val="24"/>
                <w:szCs w:val="24"/>
                <w:highlight w:val="white"/>
              </w:rPr>
            </w:pPr>
            <w:r w:rsidRPr="004736CC">
              <w:rPr>
                <w:rFonts w:ascii="Times New Roman" w:hAnsi="Times New Roman" w:cs="Times New Roman"/>
                <w:sz w:val="24"/>
                <w:szCs w:val="24"/>
                <w:highlight w:val="white"/>
                <w:lang w:val="vi-VN"/>
              </w:rPr>
              <w:t>- Lưu</w:t>
            </w:r>
            <w:r w:rsidRPr="004736CC">
              <w:rPr>
                <w:rFonts w:ascii="Times New Roman" w:hAnsi="Times New Roman" w:cs="Times New Roman"/>
                <w:sz w:val="24"/>
                <w:szCs w:val="24"/>
                <w:highlight w:val="white"/>
              </w:rPr>
              <w:t>:</w:t>
            </w:r>
            <w:r w:rsidRPr="004736CC">
              <w:rPr>
                <w:rFonts w:ascii="Times New Roman" w:hAnsi="Times New Roman" w:cs="Times New Roman"/>
                <w:sz w:val="24"/>
                <w:szCs w:val="24"/>
                <w:highlight w:val="white"/>
                <w:lang w:val="vi-VN"/>
              </w:rPr>
              <w:t xml:space="preserve"> V</w:t>
            </w:r>
            <w:r w:rsidRPr="004736CC">
              <w:rPr>
                <w:rFonts w:ascii="Times New Roman" w:hAnsi="Times New Roman" w:cs="Times New Roman"/>
                <w:sz w:val="24"/>
                <w:szCs w:val="24"/>
                <w:highlight w:val="white"/>
              </w:rPr>
              <w:t>T, TCCB.</w:t>
            </w:r>
          </w:p>
          <w:p w:rsidR="00577A51" w:rsidRPr="004736CC" w:rsidRDefault="00577A51" w:rsidP="00A52EE2">
            <w:pPr>
              <w:tabs>
                <w:tab w:val="center" w:pos="2072"/>
              </w:tabs>
              <w:rPr>
                <w:rFonts w:ascii="Times New Roman" w:hAnsi="Times New Roman" w:cs="Times New Roman"/>
                <w:highlight w:val="white"/>
              </w:rPr>
            </w:pPr>
            <w:r w:rsidRPr="004736CC">
              <w:rPr>
                <w:rFonts w:ascii="Times New Roman" w:hAnsi="Times New Roman" w:cs="Times New Roman"/>
                <w:sz w:val="24"/>
                <w:szCs w:val="24"/>
                <w:highlight w:val="white"/>
              </w:rPr>
              <w:tab/>
            </w:r>
          </w:p>
        </w:tc>
        <w:tc>
          <w:tcPr>
            <w:tcW w:w="5205" w:type="dxa"/>
          </w:tcPr>
          <w:p w:rsidR="00577A51" w:rsidRPr="004736CC" w:rsidRDefault="00577A51" w:rsidP="00A52EE2">
            <w:pPr>
              <w:spacing w:before="120"/>
              <w:jc w:val="center"/>
              <w:rPr>
                <w:rFonts w:ascii="Times New Roman" w:hAnsi="Times New Roman" w:cs="Times New Roman"/>
                <w:b/>
                <w:sz w:val="28"/>
                <w:szCs w:val="28"/>
                <w:highlight w:val="white"/>
              </w:rPr>
            </w:pPr>
            <w:r w:rsidRPr="004736CC">
              <w:rPr>
                <w:rFonts w:ascii="Times New Roman" w:hAnsi="Times New Roman" w:cs="Times New Roman"/>
                <w:b/>
                <w:sz w:val="28"/>
                <w:szCs w:val="28"/>
                <w:highlight w:val="white"/>
              </w:rPr>
              <w:t xml:space="preserve"> </w:t>
            </w:r>
            <w:r w:rsidRPr="004736CC">
              <w:rPr>
                <w:rFonts w:ascii="Times New Roman" w:hAnsi="Times New Roman" w:cs="Times New Roman"/>
                <w:b/>
                <w:sz w:val="28"/>
                <w:szCs w:val="28"/>
                <w:highlight w:val="white"/>
                <w:lang w:val="vi-VN"/>
              </w:rPr>
              <w:t>GIÁM ĐỐC</w:t>
            </w:r>
          </w:p>
          <w:p w:rsidR="00577A51" w:rsidRPr="004736CC" w:rsidRDefault="00577A51" w:rsidP="00A52EE2">
            <w:pPr>
              <w:spacing w:before="120"/>
              <w:jc w:val="center"/>
              <w:rPr>
                <w:rFonts w:ascii="Times New Roman" w:hAnsi="Times New Roman" w:cs="Times New Roman"/>
                <w:b/>
                <w:sz w:val="28"/>
                <w:szCs w:val="28"/>
                <w:highlight w:val="white"/>
              </w:rPr>
            </w:pPr>
          </w:p>
          <w:p w:rsidR="00577A51" w:rsidRPr="004736CC" w:rsidRDefault="00577A51" w:rsidP="00A52EE2">
            <w:pPr>
              <w:spacing w:before="120"/>
              <w:jc w:val="center"/>
              <w:rPr>
                <w:rFonts w:ascii="Times New Roman" w:hAnsi="Times New Roman" w:cs="Times New Roman"/>
                <w:b/>
                <w:sz w:val="28"/>
                <w:szCs w:val="28"/>
                <w:highlight w:val="white"/>
              </w:rPr>
            </w:pPr>
          </w:p>
          <w:p w:rsidR="00577A51" w:rsidRPr="004736CC" w:rsidRDefault="00577A51" w:rsidP="00A52EE2">
            <w:pPr>
              <w:spacing w:before="120"/>
              <w:jc w:val="center"/>
              <w:rPr>
                <w:rFonts w:ascii="Times New Roman" w:hAnsi="Times New Roman" w:cs="Times New Roman"/>
                <w:b/>
                <w:sz w:val="28"/>
                <w:szCs w:val="28"/>
                <w:highlight w:val="white"/>
              </w:rPr>
            </w:pPr>
          </w:p>
          <w:p w:rsidR="00577A51" w:rsidRPr="004736CC" w:rsidRDefault="00577A51" w:rsidP="00A52EE2">
            <w:pPr>
              <w:spacing w:before="120"/>
              <w:jc w:val="center"/>
              <w:rPr>
                <w:rFonts w:ascii="Times New Roman" w:hAnsi="Times New Roman" w:cs="Times New Roman"/>
                <w:b/>
                <w:sz w:val="28"/>
                <w:szCs w:val="28"/>
                <w:highlight w:val="white"/>
              </w:rPr>
            </w:pPr>
          </w:p>
          <w:p w:rsidR="00577A51" w:rsidRPr="004736CC" w:rsidRDefault="00577A51" w:rsidP="003A4F07">
            <w:pPr>
              <w:tabs>
                <w:tab w:val="center" w:pos="2498"/>
                <w:tab w:val="right" w:pos="4997"/>
              </w:tabs>
              <w:spacing w:before="120"/>
              <w:rPr>
                <w:rFonts w:ascii="Times New Roman" w:hAnsi="Times New Roman" w:cs="Times New Roman"/>
                <w:sz w:val="28"/>
                <w:szCs w:val="28"/>
                <w:highlight w:val="white"/>
                <w:lang w:val="vi-VN"/>
              </w:rPr>
            </w:pPr>
            <w:r w:rsidRPr="004736CC">
              <w:rPr>
                <w:rFonts w:ascii="Times New Roman" w:hAnsi="Times New Roman" w:cs="Times New Roman"/>
                <w:b/>
                <w:sz w:val="28"/>
                <w:highlight w:val="white"/>
              </w:rPr>
              <w:tab/>
            </w:r>
            <w:r w:rsidRPr="004736CC">
              <w:rPr>
                <w:rFonts w:ascii="Times New Roman" w:hAnsi="Times New Roman" w:cs="Times New Roman"/>
                <w:b/>
                <w:sz w:val="28"/>
                <w:highlight w:val="white"/>
              </w:rPr>
              <w:tab/>
            </w:r>
          </w:p>
        </w:tc>
      </w:tr>
    </w:tbl>
    <w:p w:rsidR="00E52604" w:rsidRDefault="00A82F33" w:rsidP="00471F05">
      <w:pPr>
        <w:spacing w:before="120" w:after="120"/>
        <w:rPr>
          <w:rFonts w:ascii="Times New Roman" w:hAnsi="Times New Roman" w:cs="Times New Roman"/>
        </w:rPr>
      </w:pPr>
      <w:r w:rsidRPr="00786EF0">
        <w:rPr>
          <w:rFonts w:ascii="Times New Roman" w:hAnsi="Times New Roman" w:cs="Times New Roman"/>
        </w:rPr>
        <w:tab/>
      </w:r>
      <w:r w:rsidRPr="00786EF0">
        <w:rPr>
          <w:rFonts w:ascii="Times New Roman" w:hAnsi="Times New Roman" w:cs="Times New Roman"/>
        </w:rPr>
        <w:tab/>
      </w:r>
      <w:r w:rsidRPr="00786EF0">
        <w:rPr>
          <w:rFonts w:ascii="Times New Roman" w:hAnsi="Times New Roman" w:cs="Times New Roman"/>
        </w:rPr>
        <w:tab/>
      </w:r>
    </w:p>
    <w:p w:rsidR="00A82F33" w:rsidRPr="00786EF0" w:rsidRDefault="00A82F33" w:rsidP="00471F05">
      <w:pPr>
        <w:spacing w:before="120" w:after="120"/>
      </w:pPr>
    </w:p>
    <w:p w:rsidR="00846466" w:rsidRPr="00786EF0" w:rsidRDefault="00846466" w:rsidP="00471F05">
      <w:pPr>
        <w:spacing w:before="120" w:after="120"/>
      </w:pPr>
    </w:p>
    <w:sectPr w:rsidR="00846466" w:rsidRPr="00786EF0" w:rsidSect="00E52604">
      <w:headerReference w:type="default" r:id="rId8"/>
      <w:pgSz w:w="11907" w:h="16839" w:code="9"/>
      <w:pgMar w:top="1134" w:right="1134" w:bottom="1134" w:left="1701"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541" w:rsidRDefault="00573541">
      <w:pPr>
        <w:spacing w:after="0" w:line="240" w:lineRule="auto"/>
      </w:pPr>
      <w:r>
        <w:separator/>
      </w:r>
    </w:p>
  </w:endnote>
  <w:endnote w:type="continuationSeparator" w:id="0">
    <w:p w:rsidR="00573541" w:rsidRDefault="0057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541" w:rsidRDefault="00573541">
      <w:pPr>
        <w:spacing w:after="0" w:line="240" w:lineRule="auto"/>
      </w:pPr>
      <w:r>
        <w:separator/>
      </w:r>
    </w:p>
  </w:footnote>
  <w:footnote w:type="continuationSeparator" w:id="0">
    <w:p w:rsidR="00573541" w:rsidRDefault="00573541">
      <w:pPr>
        <w:spacing w:after="0" w:line="240" w:lineRule="auto"/>
      </w:pPr>
      <w:r>
        <w:continuationSeparator/>
      </w:r>
    </w:p>
  </w:footnote>
  <w:footnote w:id="1">
    <w:p w:rsidR="00612368" w:rsidRDefault="00612368">
      <w:pPr>
        <w:pStyle w:val="FootnoteText"/>
      </w:pPr>
      <w:r>
        <w:rPr>
          <w:rStyle w:val="FootnoteReference"/>
        </w:rPr>
        <w:footnoteRef/>
      </w:r>
      <w:r>
        <w:t xml:space="preserve"> Số Giáo viên cần bổ sung bao gồm: Giáo viên còn thiếu theo định mức + số giáo viên nghỉ hưu trong năm học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29646"/>
      <w:docPartObj>
        <w:docPartGallery w:val="Page Numbers (Top of Page)"/>
        <w:docPartUnique/>
      </w:docPartObj>
    </w:sdtPr>
    <w:sdtEndPr>
      <w:rPr>
        <w:noProof/>
      </w:rPr>
    </w:sdtEndPr>
    <w:sdtContent>
      <w:p w:rsidR="00E52604" w:rsidRDefault="00E52604">
        <w:pPr>
          <w:pStyle w:val="Header"/>
          <w:jc w:val="center"/>
        </w:pPr>
        <w:r>
          <w:fldChar w:fldCharType="begin"/>
        </w:r>
        <w:r>
          <w:instrText xml:space="preserve"> PAGE   \* MERGEFORMAT </w:instrText>
        </w:r>
        <w:r>
          <w:fldChar w:fldCharType="separate"/>
        </w:r>
        <w:r w:rsidR="003A4F07">
          <w:rPr>
            <w:noProof/>
          </w:rPr>
          <w:t>6</w:t>
        </w:r>
        <w:r>
          <w:rPr>
            <w:noProof/>
          </w:rPr>
          <w:fldChar w:fldCharType="end"/>
        </w:r>
      </w:p>
    </w:sdtContent>
  </w:sdt>
  <w:p w:rsidR="00A82F33" w:rsidRDefault="00A82F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2B31"/>
    <w:multiLevelType w:val="hybridMultilevel"/>
    <w:tmpl w:val="2342EB78"/>
    <w:lvl w:ilvl="0" w:tplc="19E2425C">
      <w:start w:val="1"/>
      <w:numFmt w:val="decimal"/>
      <w:lvlText w:val="%1."/>
      <w:lvlJc w:val="left"/>
      <w:pPr>
        <w:ind w:left="1900" w:hanging="1095"/>
      </w:pPr>
      <w:rPr>
        <w:rFonts w:hint="default"/>
      </w:rPr>
    </w:lvl>
    <w:lvl w:ilvl="1" w:tplc="042A0019" w:tentative="1">
      <w:start w:val="1"/>
      <w:numFmt w:val="lowerLetter"/>
      <w:lvlText w:val="%2."/>
      <w:lvlJc w:val="left"/>
      <w:pPr>
        <w:ind w:left="1885" w:hanging="360"/>
      </w:pPr>
    </w:lvl>
    <w:lvl w:ilvl="2" w:tplc="042A001B" w:tentative="1">
      <w:start w:val="1"/>
      <w:numFmt w:val="lowerRoman"/>
      <w:lvlText w:val="%3."/>
      <w:lvlJc w:val="right"/>
      <w:pPr>
        <w:ind w:left="2605" w:hanging="180"/>
      </w:pPr>
    </w:lvl>
    <w:lvl w:ilvl="3" w:tplc="042A000F" w:tentative="1">
      <w:start w:val="1"/>
      <w:numFmt w:val="decimal"/>
      <w:lvlText w:val="%4."/>
      <w:lvlJc w:val="left"/>
      <w:pPr>
        <w:ind w:left="3325" w:hanging="360"/>
      </w:pPr>
    </w:lvl>
    <w:lvl w:ilvl="4" w:tplc="042A0019" w:tentative="1">
      <w:start w:val="1"/>
      <w:numFmt w:val="lowerLetter"/>
      <w:lvlText w:val="%5."/>
      <w:lvlJc w:val="left"/>
      <w:pPr>
        <w:ind w:left="4045" w:hanging="360"/>
      </w:pPr>
    </w:lvl>
    <w:lvl w:ilvl="5" w:tplc="042A001B" w:tentative="1">
      <w:start w:val="1"/>
      <w:numFmt w:val="lowerRoman"/>
      <w:lvlText w:val="%6."/>
      <w:lvlJc w:val="right"/>
      <w:pPr>
        <w:ind w:left="4765" w:hanging="180"/>
      </w:pPr>
    </w:lvl>
    <w:lvl w:ilvl="6" w:tplc="042A000F" w:tentative="1">
      <w:start w:val="1"/>
      <w:numFmt w:val="decimal"/>
      <w:lvlText w:val="%7."/>
      <w:lvlJc w:val="left"/>
      <w:pPr>
        <w:ind w:left="5485" w:hanging="360"/>
      </w:pPr>
    </w:lvl>
    <w:lvl w:ilvl="7" w:tplc="042A0019" w:tentative="1">
      <w:start w:val="1"/>
      <w:numFmt w:val="lowerLetter"/>
      <w:lvlText w:val="%8."/>
      <w:lvlJc w:val="left"/>
      <w:pPr>
        <w:ind w:left="6205" w:hanging="360"/>
      </w:pPr>
    </w:lvl>
    <w:lvl w:ilvl="8" w:tplc="042A001B" w:tentative="1">
      <w:start w:val="1"/>
      <w:numFmt w:val="lowerRoman"/>
      <w:lvlText w:val="%9."/>
      <w:lvlJc w:val="right"/>
      <w:pPr>
        <w:ind w:left="6925" w:hanging="180"/>
      </w:pPr>
    </w:lvl>
  </w:abstractNum>
  <w:abstractNum w:abstractNumId="1">
    <w:nsid w:val="08D3478C"/>
    <w:multiLevelType w:val="hybridMultilevel"/>
    <w:tmpl w:val="BEFE93A2"/>
    <w:lvl w:ilvl="0" w:tplc="F2DC613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2578D"/>
    <w:multiLevelType w:val="hybridMultilevel"/>
    <w:tmpl w:val="6FFA5AA0"/>
    <w:lvl w:ilvl="0" w:tplc="D7E883FA">
      <w:start w:val="3"/>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11691CE3"/>
    <w:multiLevelType w:val="hybridMultilevel"/>
    <w:tmpl w:val="01EC17CC"/>
    <w:lvl w:ilvl="0" w:tplc="2E34ECD6">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1A420B41"/>
    <w:multiLevelType w:val="hybridMultilevel"/>
    <w:tmpl w:val="AC1C3756"/>
    <w:lvl w:ilvl="0" w:tplc="3D12423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5D3444"/>
    <w:multiLevelType w:val="hybridMultilevel"/>
    <w:tmpl w:val="4A0E7F7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46FD1792"/>
    <w:multiLevelType w:val="hybridMultilevel"/>
    <w:tmpl w:val="45F8AF4E"/>
    <w:lvl w:ilvl="0" w:tplc="D5C6CC82">
      <w:start w:val="1"/>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7">
    <w:nsid w:val="472106B7"/>
    <w:multiLevelType w:val="hybridMultilevel"/>
    <w:tmpl w:val="C05ADE30"/>
    <w:lvl w:ilvl="0" w:tplc="AC2A351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50465E8C"/>
    <w:multiLevelType w:val="multilevel"/>
    <w:tmpl w:val="B3CC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205E63"/>
    <w:multiLevelType w:val="hybridMultilevel"/>
    <w:tmpl w:val="1340EF14"/>
    <w:lvl w:ilvl="0" w:tplc="DDBE5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500BFB"/>
    <w:multiLevelType w:val="hybridMultilevel"/>
    <w:tmpl w:val="38EAB142"/>
    <w:lvl w:ilvl="0" w:tplc="21146200">
      <w:start w:val="2"/>
      <w:numFmt w:val="bullet"/>
      <w:lvlText w:val="-"/>
      <w:lvlJc w:val="left"/>
      <w:pPr>
        <w:ind w:left="645" w:hanging="360"/>
      </w:pPr>
      <w:rPr>
        <w:rFonts w:ascii="Times New Roman" w:eastAsiaTheme="minorHAnsi"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num w:numId="1">
    <w:abstractNumId w:val="4"/>
  </w:num>
  <w:num w:numId="2">
    <w:abstractNumId w:val="1"/>
  </w:num>
  <w:num w:numId="3">
    <w:abstractNumId w:val="10"/>
  </w:num>
  <w:num w:numId="4">
    <w:abstractNumId w:val="8"/>
  </w:num>
  <w:num w:numId="5">
    <w:abstractNumId w:val="0"/>
  </w:num>
  <w:num w:numId="6">
    <w:abstractNumId w:val="7"/>
  </w:num>
  <w:num w:numId="7">
    <w:abstractNumId w:val="3"/>
  </w:num>
  <w:num w:numId="8">
    <w:abstractNumId w:val="6"/>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CE"/>
    <w:rsid w:val="00002067"/>
    <w:rsid w:val="00011A4B"/>
    <w:rsid w:val="00012543"/>
    <w:rsid w:val="0003478B"/>
    <w:rsid w:val="00036DAC"/>
    <w:rsid w:val="000425D0"/>
    <w:rsid w:val="0005330D"/>
    <w:rsid w:val="0006411F"/>
    <w:rsid w:val="00065163"/>
    <w:rsid w:val="000711A2"/>
    <w:rsid w:val="0009303D"/>
    <w:rsid w:val="000962B2"/>
    <w:rsid w:val="000A0BF7"/>
    <w:rsid w:val="000C2879"/>
    <w:rsid w:val="000C5DB9"/>
    <w:rsid w:val="000E22D6"/>
    <w:rsid w:val="000E3EB0"/>
    <w:rsid w:val="000E46EA"/>
    <w:rsid w:val="00101970"/>
    <w:rsid w:val="00115B90"/>
    <w:rsid w:val="00124C90"/>
    <w:rsid w:val="00126181"/>
    <w:rsid w:val="00126A32"/>
    <w:rsid w:val="00145EE1"/>
    <w:rsid w:val="00173095"/>
    <w:rsid w:val="001862F8"/>
    <w:rsid w:val="00197D70"/>
    <w:rsid w:val="001B1574"/>
    <w:rsid w:val="001C402C"/>
    <w:rsid w:val="001E4DC6"/>
    <w:rsid w:val="001F0BCD"/>
    <w:rsid w:val="001F0CF0"/>
    <w:rsid w:val="002105C6"/>
    <w:rsid w:val="0021433F"/>
    <w:rsid w:val="00217ADF"/>
    <w:rsid w:val="0022322E"/>
    <w:rsid w:val="00226C0D"/>
    <w:rsid w:val="0023792B"/>
    <w:rsid w:val="00242D15"/>
    <w:rsid w:val="00247724"/>
    <w:rsid w:val="00251646"/>
    <w:rsid w:val="002A30AD"/>
    <w:rsid w:val="002A4787"/>
    <w:rsid w:val="002B738E"/>
    <w:rsid w:val="002B7840"/>
    <w:rsid w:val="002C2E6F"/>
    <w:rsid w:val="002C3296"/>
    <w:rsid w:val="002C4D7B"/>
    <w:rsid w:val="002C60A4"/>
    <w:rsid w:val="002D4202"/>
    <w:rsid w:val="002F09F1"/>
    <w:rsid w:val="002F4BAA"/>
    <w:rsid w:val="00305B8D"/>
    <w:rsid w:val="0032236E"/>
    <w:rsid w:val="00336D08"/>
    <w:rsid w:val="003411FF"/>
    <w:rsid w:val="00341BD8"/>
    <w:rsid w:val="00342DFE"/>
    <w:rsid w:val="003474AB"/>
    <w:rsid w:val="00363C8C"/>
    <w:rsid w:val="00363EA6"/>
    <w:rsid w:val="0036703E"/>
    <w:rsid w:val="00373760"/>
    <w:rsid w:val="00374470"/>
    <w:rsid w:val="003849CB"/>
    <w:rsid w:val="00391034"/>
    <w:rsid w:val="003A4DD9"/>
    <w:rsid w:val="003A4F07"/>
    <w:rsid w:val="003F06B6"/>
    <w:rsid w:val="003F1B00"/>
    <w:rsid w:val="003F4174"/>
    <w:rsid w:val="003F7066"/>
    <w:rsid w:val="0040680D"/>
    <w:rsid w:val="004177F2"/>
    <w:rsid w:val="00423E8A"/>
    <w:rsid w:val="0042682F"/>
    <w:rsid w:val="00426859"/>
    <w:rsid w:val="00431C3E"/>
    <w:rsid w:val="00434168"/>
    <w:rsid w:val="00451F45"/>
    <w:rsid w:val="004606C2"/>
    <w:rsid w:val="00471F05"/>
    <w:rsid w:val="00473DDC"/>
    <w:rsid w:val="00483F78"/>
    <w:rsid w:val="004840B5"/>
    <w:rsid w:val="004970E5"/>
    <w:rsid w:val="004A55E6"/>
    <w:rsid w:val="004B18AA"/>
    <w:rsid w:val="004C0243"/>
    <w:rsid w:val="004C14FE"/>
    <w:rsid w:val="004C1E91"/>
    <w:rsid w:val="004D0C8A"/>
    <w:rsid w:val="004D6865"/>
    <w:rsid w:val="00516F8A"/>
    <w:rsid w:val="00523C4B"/>
    <w:rsid w:val="005241CE"/>
    <w:rsid w:val="00525C73"/>
    <w:rsid w:val="00534448"/>
    <w:rsid w:val="00534F68"/>
    <w:rsid w:val="00540445"/>
    <w:rsid w:val="00550DE7"/>
    <w:rsid w:val="005579A5"/>
    <w:rsid w:val="00573225"/>
    <w:rsid w:val="00573541"/>
    <w:rsid w:val="005744C8"/>
    <w:rsid w:val="00577A51"/>
    <w:rsid w:val="00581C8E"/>
    <w:rsid w:val="00585E63"/>
    <w:rsid w:val="005A5A09"/>
    <w:rsid w:val="005B16EC"/>
    <w:rsid w:val="005C0AF5"/>
    <w:rsid w:val="005D7FB6"/>
    <w:rsid w:val="00600E12"/>
    <w:rsid w:val="0060268B"/>
    <w:rsid w:val="00605338"/>
    <w:rsid w:val="00612099"/>
    <w:rsid w:val="00612368"/>
    <w:rsid w:val="00612F93"/>
    <w:rsid w:val="0061530E"/>
    <w:rsid w:val="00636B59"/>
    <w:rsid w:val="006444AA"/>
    <w:rsid w:val="00651F9C"/>
    <w:rsid w:val="0066181A"/>
    <w:rsid w:val="00667BB3"/>
    <w:rsid w:val="00674451"/>
    <w:rsid w:val="00681616"/>
    <w:rsid w:val="00687DA2"/>
    <w:rsid w:val="00687E06"/>
    <w:rsid w:val="00691E47"/>
    <w:rsid w:val="00697652"/>
    <w:rsid w:val="006A5E41"/>
    <w:rsid w:val="006B646F"/>
    <w:rsid w:val="006D060F"/>
    <w:rsid w:val="006E2D79"/>
    <w:rsid w:val="006E5F7B"/>
    <w:rsid w:val="006E6544"/>
    <w:rsid w:val="006F0DDA"/>
    <w:rsid w:val="006F4D9F"/>
    <w:rsid w:val="006F62A6"/>
    <w:rsid w:val="00717E7A"/>
    <w:rsid w:val="00735F0C"/>
    <w:rsid w:val="007364F1"/>
    <w:rsid w:val="00743E4E"/>
    <w:rsid w:val="00750015"/>
    <w:rsid w:val="00771D7A"/>
    <w:rsid w:val="0077750E"/>
    <w:rsid w:val="00783E90"/>
    <w:rsid w:val="00786EF0"/>
    <w:rsid w:val="007A0815"/>
    <w:rsid w:val="007A57F6"/>
    <w:rsid w:val="007C4CC0"/>
    <w:rsid w:val="007D07CE"/>
    <w:rsid w:val="007F1F57"/>
    <w:rsid w:val="007F622A"/>
    <w:rsid w:val="00807E58"/>
    <w:rsid w:val="00811667"/>
    <w:rsid w:val="00825B83"/>
    <w:rsid w:val="008315E5"/>
    <w:rsid w:val="00836EE5"/>
    <w:rsid w:val="00843AA7"/>
    <w:rsid w:val="00843BE8"/>
    <w:rsid w:val="0084409B"/>
    <w:rsid w:val="00846466"/>
    <w:rsid w:val="00846AA7"/>
    <w:rsid w:val="00853C55"/>
    <w:rsid w:val="00855910"/>
    <w:rsid w:val="00872297"/>
    <w:rsid w:val="00877264"/>
    <w:rsid w:val="008835C4"/>
    <w:rsid w:val="00894668"/>
    <w:rsid w:val="0089484B"/>
    <w:rsid w:val="008A73A1"/>
    <w:rsid w:val="008B2378"/>
    <w:rsid w:val="008C1A4C"/>
    <w:rsid w:val="008D0ED8"/>
    <w:rsid w:val="008D1750"/>
    <w:rsid w:val="008D4015"/>
    <w:rsid w:val="008D73F6"/>
    <w:rsid w:val="008E2142"/>
    <w:rsid w:val="008E63BC"/>
    <w:rsid w:val="009048D0"/>
    <w:rsid w:val="00945AC8"/>
    <w:rsid w:val="00945E32"/>
    <w:rsid w:val="00950D8E"/>
    <w:rsid w:val="00951ED9"/>
    <w:rsid w:val="00952363"/>
    <w:rsid w:val="00965EAA"/>
    <w:rsid w:val="009716EC"/>
    <w:rsid w:val="00975874"/>
    <w:rsid w:val="00977859"/>
    <w:rsid w:val="00997301"/>
    <w:rsid w:val="009C2729"/>
    <w:rsid w:val="009D25C8"/>
    <w:rsid w:val="009E4975"/>
    <w:rsid w:val="009F509D"/>
    <w:rsid w:val="009F5EF3"/>
    <w:rsid w:val="00A104AB"/>
    <w:rsid w:val="00A11F99"/>
    <w:rsid w:val="00A24362"/>
    <w:rsid w:val="00A31198"/>
    <w:rsid w:val="00A40DC4"/>
    <w:rsid w:val="00A44D15"/>
    <w:rsid w:val="00A4761F"/>
    <w:rsid w:val="00A5321D"/>
    <w:rsid w:val="00A60C33"/>
    <w:rsid w:val="00A71449"/>
    <w:rsid w:val="00A762D2"/>
    <w:rsid w:val="00A82C9F"/>
    <w:rsid w:val="00A82F33"/>
    <w:rsid w:val="00A95A70"/>
    <w:rsid w:val="00AA1B9D"/>
    <w:rsid w:val="00AA78BB"/>
    <w:rsid w:val="00AD6A76"/>
    <w:rsid w:val="00AE3AE4"/>
    <w:rsid w:val="00AF0A8E"/>
    <w:rsid w:val="00AF193E"/>
    <w:rsid w:val="00AF7D9B"/>
    <w:rsid w:val="00B06CB9"/>
    <w:rsid w:val="00B120D5"/>
    <w:rsid w:val="00B24137"/>
    <w:rsid w:val="00B377B5"/>
    <w:rsid w:val="00B4519F"/>
    <w:rsid w:val="00B55942"/>
    <w:rsid w:val="00B645F1"/>
    <w:rsid w:val="00B70382"/>
    <w:rsid w:val="00B77FDC"/>
    <w:rsid w:val="00B837FA"/>
    <w:rsid w:val="00B839DD"/>
    <w:rsid w:val="00B87AD9"/>
    <w:rsid w:val="00BB7C65"/>
    <w:rsid w:val="00BC4705"/>
    <w:rsid w:val="00BC7148"/>
    <w:rsid w:val="00BC7E10"/>
    <w:rsid w:val="00BD65E3"/>
    <w:rsid w:val="00BE1CC5"/>
    <w:rsid w:val="00BF7079"/>
    <w:rsid w:val="00BF7D7F"/>
    <w:rsid w:val="00C01973"/>
    <w:rsid w:val="00C10ECC"/>
    <w:rsid w:val="00C168C1"/>
    <w:rsid w:val="00C24E9D"/>
    <w:rsid w:val="00C26CF6"/>
    <w:rsid w:val="00C309B4"/>
    <w:rsid w:val="00C3513F"/>
    <w:rsid w:val="00C40D85"/>
    <w:rsid w:val="00C4496C"/>
    <w:rsid w:val="00C56C51"/>
    <w:rsid w:val="00C60738"/>
    <w:rsid w:val="00C6357A"/>
    <w:rsid w:val="00C64897"/>
    <w:rsid w:val="00C649D1"/>
    <w:rsid w:val="00C713A2"/>
    <w:rsid w:val="00C72EE4"/>
    <w:rsid w:val="00C80FC3"/>
    <w:rsid w:val="00C93E86"/>
    <w:rsid w:val="00C95001"/>
    <w:rsid w:val="00CA1083"/>
    <w:rsid w:val="00CB6D17"/>
    <w:rsid w:val="00CC2BAB"/>
    <w:rsid w:val="00CD4269"/>
    <w:rsid w:val="00CD520C"/>
    <w:rsid w:val="00CD7489"/>
    <w:rsid w:val="00CE280A"/>
    <w:rsid w:val="00D26053"/>
    <w:rsid w:val="00D522F8"/>
    <w:rsid w:val="00D52559"/>
    <w:rsid w:val="00D53F01"/>
    <w:rsid w:val="00D54B53"/>
    <w:rsid w:val="00D66595"/>
    <w:rsid w:val="00D66A15"/>
    <w:rsid w:val="00D77B38"/>
    <w:rsid w:val="00D860DD"/>
    <w:rsid w:val="00DA311A"/>
    <w:rsid w:val="00DA7BE2"/>
    <w:rsid w:val="00DC1EB8"/>
    <w:rsid w:val="00DC6F03"/>
    <w:rsid w:val="00DD4128"/>
    <w:rsid w:val="00DE0067"/>
    <w:rsid w:val="00DE451E"/>
    <w:rsid w:val="00DF0A6F"/>
    <w:rsid w:val="00DF1558"/>
    <w:rsid w:val="00E01440"/>
    <w:rsid w:val="00E02221"/>
    <w:rsid w:val="00E233EB"/>
    <w:rsid w:val="00E278E6"/>
    <w:rsid w:val="00E508EE"/>
    <w:rsid w:val="00E52604"/>
    <w:rsid w:val="00E56595"/>
    <w:rsid w:val="00E94AD5"/>
    <w:rsid w:val="00ED18E3"/>
    <w:rsid w:val="00EE000B"/>
    <w:rsid w:val="00EF2E0B"/>
    <w:rsid w:val="00F067D3"/>
    <w:rsid w:val="00F13FF0"/>
    <w:rsid w:val="00F16C76"/>
    <w:rsid w:val="00F1727F"/>
    <w:rsid w:val="00F1735F"/>
    <w:rsid w:val="00F200E7"/>
    <w:rsid w:val="00F2099C"/>
    <w:rsid w:val="00F256FB"/>
    <w:rsid w:val="00F43E01"/>
    <w:rsid w:val="00F451BE"/>
    <w:rsid w:val="00F51FFF"/>
    <w:rsid w:val="00F56492"/>
    <w:rsid w:val="00F61FB5"/>
    <w:rsid w:val="00F65C5B"/>
    <w:rsid w:val="00F82DA5"/>
    <w:rsid w:val="00F943FA"/>
    <w:rsid w:val="00FA0CD7"/>
    <w:rsid w:val="00FA4E5B"/>
    <w:rsid w:val="00FA6A2A"/>
    <w:rsid w:val="00FB0677"/>
    <w:rsid w:val="00FB1216"/>
    <w:rsid w:val="00FB6B67"/>
    <w:rsid w:val="00FB7D5A"/>
    <w:rsid w:val="00FE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522C8-661D-45F0-B4AA-B7F6D954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7CE"/>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7CE"/>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0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7CE"/>
    <w:rPr>
      <w:rFonts w:asciiTheme="minorHAnsi" w:hAnsiTheme="minorHAnsi"/>
      <w:sz w:val="22"/>
    </w:rPr>
  </w:style>
  <w:style w:type="paragraph" w:styleId="NoSpacing">
    <w:name w:val="No Spacing"/>
    <w:uiPriority w:val="1"/>
    <w:qFormat/>
    <w:rsid w:val="007D07CE"/>
    <w:pPr>
      <w:spacing w:after="0" w:line="240" w:lineRule="auto"/>
    </w:pPr>
    <w:rPr>
      <w:rFonts w:asciiTheme="minorHAnsi" w:hAnsiTheme="minorHAnsi"/>
      <w:sz w:val="22"/>
    </w:rPr>
  </w:style>
  <w:style w:type="paragraph" w:styleId="BalloonText">
    <w:name w:val="Balloon Text"/>
    <w:basedOn w:val="Normal"/>
    <w:link w:val="BalloonTextChar"/>
    <w:uiPriority w:val="99"/>
    <w:semiHidden/>
    <w:unhideWhenUsed/>
    <w:rsid w:val="00D52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559"/>
    <w:rPr>
      <w:rFonts w:ascii="Tahoma" w:hAnsi="Tahoma" w:cs="Tahoma"/>
      <w:sz w:val="16"/>
      <w:szCs w:val="16"/>
    </w:rPr>
  </w:style>
  <w:style w:type="paragraph" w:styleId="Footer">
    <w:name w:val="footer"/>
    <w:basedOn w:val="Normal"/>
    <w:link w:val="FooterChar"/>
    <w:uiPriority w:val="99"/>
    <w:unhideWhenUsed/>
    <w:rsid w:val="00426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82F"/>
    <w:rPr>
      <w:rFonts w:asciiTheme="minorHAnsi" w:hAnsiTheme="minorHAnsi"/>
      <w:sz w:val="22"/>
    </w:rPr>
  </w:style>
  <w:style w:type="paragraph" w:styleId="ListParagraph">
    <w:name w:val="List Paragraph"/>
    <w:basedOn w:val="Normal"/>
    <w:uiPriority w:val="34"/>
    <w:qFormat/>
    <w:rsid w:val="00D54B53"/>
    <w:pPr>
      <w:ind w:left="720"/>
      <w:contextualSpacing/>
    </w:pPr>
  </w:style>
  <w:style w:type="paragraph" w:customStyle="1" w:styleId="vnbnnidung0">
    <w:name w:val="vnbnnidung0"/>
    <w:basedOn w:val="Normal"/>
    <w:rsid w:val="00846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
    <w:name w:val="vnbnnidung"/>
    <w:basedOn w:val="DefaultParagraphFont"/>
    <w:rsid w:val="00846466"/>
  </w:style>
  <w:style w:type="paragraph" w:styleId="NormalWeb">
    <w:name w:val="Normal (Web)"/>
    <w:basedOn w:val="Normal"/>
    <w:uiPriority w:val="99"/>
    <w:unhideWhenUsed/>
    <w:rsid w:val="002C4D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3849CB"/>
    <w:rPr>
      <w:color w:val="0000FF"/>
      <w:u w:val="single"/>
    </w:rPr>
  </w:style>
  <w:style w:type="paragraph" w:styleId="EndnoteText">
    <w:name w:val="endnote text"/>
    <w:basedOn w:val="Normal"/>
    <w:link w:val="EndnoteTextChar"/>
    <w:uiPriority w:val="99"/>
    <w:semiHidden/>
    <w:unhideWhenUsed/>
    <w:rsid w:val="006123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2368"/>
    <w:rPr>
      <w:rFonts w:asciiTheme="minorHAnsi" w:hAnsiTheme="minorHAnsi"/>
      <w:sz w:val="20"/>
      <w:szCs w:val="20"/>
    </w:rPr>
  </w:style>
  <w:style w:type="character" w:styleId="EndnoteReference">
    <w:name w:val="endnote reference"/>
    <w:basedOn w:val="DefaultParagraphFont"/>
    <w:uiPriority w:val="99"/>
    <w:semiHidden/>
    <w:unhideWhenUsed/>
    <w:rsid w:val="00612368"/>
    <w:rPr>
      <w:vertAlign w:val="superscript"/>
    </w:rPr>
  </w:style>
  <w:style w:type="paragraph" w:styleId="FootnoteText">
    <w:name w:val="footnote text"/>
    <w:basedOn w:val="Normal"/>
    <w:link w:val="FootnoteTextChar"/>
    <w:uiPriority w:val="99"/>
    <w:semiHidden/>
    <w:unhideWhenUsed/>
    <w:rsid w:val="006123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368"/>
    <w:rPr>
      <w:rFonts w:asciiTheme="minorHAnsi" w:hAnsiTheme="minorHAnsi"/>
      <w:sz w:val="20"/>
      <w:szCs w:val="20"/>
    </w:rPr>
  </w:style>
  <w:style w:type="character" w:styleId="FootnoteReference">
    <w:name w:val="footnote reference"/>
    <w:basedOn w:val="DefaultParagraphFont"/>
    <w:uiPriority w:val="99"/>
    <w:semiHidden/>
    <w:unhideWhenUsed/>
    <w:rsid w:val="006123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60282">
      <w:bodyDiv w:val="1"/>
      <w:marLeft w:val="0"/>
      <w:marRight w:val="0"/>
      <w:marTop w:val="0"/>
      <w:marBottom w:val="0"/>
      <w:divBdr>
        <w:top w:val="none" w:sz="0" w:space="0" w:color="auto"/>
        <w:left w:val="none" w:sz="0" w:space="0" w:color="auto"/>
        <w:bottom w:val="none" w:sz="0" w:space="0" w:color="auto"/>
        <w:right w:val="none" w:sz="0" w:space="0" w:color="auto"/>
      </w:divBdr>
    </w:div>
    <w:div w:id="800153725">
      <w:bodyDiv w:val="1"/>
      <w:marLeft w:val="0"/>
      <w:marRight w:val="0"/>
      <w:marTop w:val="0"/>
      <w:marBottom w:val="0"/>
      <w:divBdr>
        <w:top w:val="none" w:sz="0" w:space="0" w:color="auto"/>
        <w:left w:val="none" w:sz="0" w:space="0" w:color="auto"/>
        <w:bottom w:val="none" w:sz="0" w:space="0" w:color="auto"/>
        <w:right w:val="none" w:sz="0" w:space="0" w:color="auto"/>
      </w:divBdr>
      <w:divsChild>
        <w:div w:id="209612362">
          <w:marLeft w:val="0"/>
          <w:marRight w:val="0"/>
          <w:marTop w:val="0"/>
          <w:marBottom w:val="120"/>
          <w:divBdr>
            <w:top w:val="none" w:sz="0" w:space="0" w:color="auto"/>
            <w:left w:val="none" w:sz="0" w:space="0" w:color="auto"/>
            <w:bottom w:val="none" w:sz="0" w:space="0" w:color="auto"/>
            <w:right w:val="none" w:sz="0" w:space="0" w:color="auto"/>
          </w:divBdr>
        </w:div>
        <w:div w:id="1009333880">
          <w:marLeft w:val="0"/>
          <w:marRight w:val="0"/>
          <w:marTop w:val="0"/>
          <w:marBottom w:val="120"/>
          <w:divBdr>
            <w:top w:val="none" w:sz="0" w:space="0" w:color="auto"/>
            <w:left w:val="none" w:sz="0" w:space="0" w:color="auto"/>
            <w:bottom w:val="none" w:sz="0" w:space="0" w:color="auto"/>
            <w:right w:val="none" w:sz="0" w:space="0" w:color="auto"/>
          </w:divBdr>
        </w:div>
      </w:divsChild>
    </w:div>
    <w:div w:id="1456023469">
      <w:bodyDiv w:val="1"/>
      <w:marLeft w:val="0"/>
      <w:marRight w:val="0"/>
      <w:marTop w:val="0"/>
      <w:marBottom w:val="0"/>
      <w:divBdr>
        <w:top w:val="none" w:sz="0" w:space="0" w:color="auto"/>
        <w:left w:val="none" w:sz="0" w:space="0" w:color="auto"/>
        <w:bottom w:val="none" w:sz="0" w:space="0" w:color="auto"/>
        <w:right w:val="none" w:sz="0" w:space="0" w:color="auto"/>
      </w:divBdr>
    </w:div>
    <w:div w:id="1735466058">
      <w:bodyDiv w:val="1"/>
      <w:marLeft w:val="0"/>
      <w:marRight w:val="0"/>
      <w:marTop w:val="0"/>
      <w:marBottom w:val="0"/>
      <w:divBdr>
        <w:top w:val="none" w:sz="0" w:space="0" w:color="auto"/>
        <w:left w:val="none" w:sz="0" w:space="0" w:color="auto"/>
        <w:bottom w:val="none" w:sz="0" w:space="0" w:color="auto"/>
        <w:right w:val="none" w:sz="0" w:space="0" w:color="auto"/>
      </w:divBdr>
      <w:divsChild>
        <w:div w:id="1953170951">
          <w:marLeft w:val="0"/>
          <w:marRight w:val="0"/>
          <w:marTop w:val="0"/>
          <w:marBottom w:val="0"/>
          <w:divBdr>
            <w:top w:val="none" w:sz="0" w:space="0" w:color="auto"/>
            <w:left w:val="none" w:sz="0" w:space="0" w:color="auto"/>
            <w:bottom w:val="none" w:sz="0" w:space="0" w:color="auto"/>
            <w:right w:val="none" w:sz="0" w:space="0" w:color="auto"/>
          </w:divBdr>
          <w:divsChild>
            <w:div w:id="991324751">
              <w:marLeft w:val="75"/>
              <w:marRight w:val="75"/>
              <w:marTop w:val="75"/>
              <w:marBottom w:val="75"/>
              <w:divBdr>
                <w:top w:val="none" w:sz="0" w:space="0" w:color="auto"/>
                <w:left w:val="none" w:sz="0" w:space="0" w:color="auto"/>
                <w:bottom w:val="none" w:sz="0" w:space="0" w:color="auto"/>
                <w:right w:val="none" w:sz="0" w:space="0" w:color="auto"/>
              </w:divBdr>
              <w:divsChild>
                <w:div w:id="1134063949">
                  <w:marLeft w:val="0"/>
                  <w:marRight w:val="0"/>
                  <w:marTop w:val="0"/>
                  <w:marBottom w:val="0"/>
                  <w:divBdr>
                    <w:top w:val="dashed" w:sz="6" w:space="12" w:color="FFBB6A"/>
                    <w:left w:val="dashed" w:sz="6" w:space="12" w:color="FFBB6A"/>
                    <w:bottom w:val="dashed" w:sz="6" w:space="12" w:color="FFBB6A"/>
                    <w:right w:val="dashed" w:sz="6" w:space="12" w:color="FFBB6A"/>
                  </w:divBdr>
                  <w:divsChild>
                    <w:div w:id="17518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47978">
          <w:marLeft w:val="0"/>
          <w:marRight w:val="0"/>
          <w:marTop w:val="0"/>
          <w:marBottom w:val="0"/>
          <w:divBdr>
            <w:top w:val="none" w:sz="0" w:space="0" w:color="auto"/>
            <w:left w:val="none" w:sz="0" w:space="0" w:color="auto"/>
            <w:bottom w:val="none" w:sz="0" w:space="0" w:color="auto"/>
            <w:right w:val="none" w:sz="0" w:space="0" w:color="auto"/>
          </w:divBdr>
        </w:div>
      </w:divsChild>
    </w:div>
    <w:div w:id="1805347771">
      <w:bodyDiv w:val="1"/>
      <w:marLeft w:val="0"/>
      <w:marRight w:val="0"/>
      <w:marTop w:val="0"/>
      <w:marBottom w:val="0"/>
      <w:divBdr>
        <w:top w:val="none" w:sz="0" w:space="0" w:color="auto"/>
        <w:left w:val="none" w:sz="0" w:space="0" w:color="auto"/>
        <w:bottom w:val="none" w:sz="0" w:space="0" w:color="auto"/>
        <w:right w:val="none" w:sz="0" w:space="0" w:color="auto"/>
      </w:divBdr>
    </w:div>
    <w:div w:id="195258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378D4-8C1C-4A18-B73E-87CC12D2B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2313</TotalTime>
  <Pages>6</Pages>
  <Words>1292</Words>
  <Characters>7371</Characters>
  <Application>Microsoft Office Word</Application>
  <DocSecurity>0</DocSecurity>
  <Lines>61</Lines>
  <Paragraphs>17</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TAIVU</dc:creator>
  <cp:lastModifiedBy>Win 8 32bit VS7</cp:lastModifiedBy>
  <cp:revision>153</cp:revision>
  <cp:lastPrinted>2022-09-16T03:31:00Z</cp:lastPrinted>
  <dcterms:created xsi:type="dcterms:W3CDTF">2022-03-05T04:00:00Z</dcterms:created>
  <dcterms:modified xsi:type="dcterms:W3CDTF">2022-10-13T06:53:00Z</dcterms:modified>
</cp:coreProperties>
</file>